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76C4" w14:textId="06CBB8DF" w:rsidR="005763F0" w:rsidRDefault="005763F0" w:rsidP="005763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BESY 501 </w:t>
      </w:r>
      <w:r w:rsidRPr="005763F0">
        <w:rPr>
          <w:rFonts w:ascii="Times New Roman" w:eastAsia="Times New Roman" w:hAnsi="Times New Roman"/>
          <w:b/>
          <w:sz w:val="20"/>
          <w:szCs w:val="20"/>
          <w:lang w:eastAsia="tr-TR"/>
        </w:rPr>
        <w:t>ADVANCED NUTRITION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I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3ADF0549" w14:textId="77777777" w:rsidR="005763F0" w:rsidRPr="005501CB" w:rsidRDefault="005763F0" w:rsidP="005763F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5763F0" w:rsidRPr="00EB53C9" w14:paraId="3AF406C3" w14:textId="77777777" w:rsidTr="000B2E5D">
        <w:tc>
          <w:tcPr>
            <w:tcW w:w="2775" w:type="dxa"/>
          </w:tcPr>
          <w:p w14:paraId="18DA9152" w14:textId="2FBDB91F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="0067021E"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1405BB6D" w14:textId="77AB2010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5763F0" w:rsidRPr="00EB53C9" w14:paraId="799BCC54" w14:textId="77777777" w:rsidTr="000B2E5D">
        <w:tc>
          <w:tcPr>
            <w:tcW w:w="2775" w:type="dxa"/>
          </w:tcPr>
          <w:p w14:paraId="3EB4293A" w14:textId="5815C4CF" w:rsidR="005763F0" w:rsidRPr="00EB53C9" w:rsidRDefault="0067021E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="005763F0"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51565F88" w14:textId="084ED7ED" w:rsidR="005763F0" w:rsidRPr="00EB53C9" w:rsidRDefault="005763F0" w:rsidP="005763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assimilation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uses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macronutrients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emphasized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balance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carbohydrate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protein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fat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metabolisms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interactions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studied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form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lectures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discussions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seminars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detailed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examination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role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human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protection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maintenance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macronutrients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Proteins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fats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carbohydrates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point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biochemistry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63F0" w:rsidRPr="00EB53C9" w14:paraId="10D6D0B2" w14:textId="77777777" w:rsidTr="000B2E5D">
        <w:tc>
          <w:tcPr>
            <w:tcW w:w="2775" w:type="dxa"/>
          </w:tcPr>
          <w:p w14:paraId="68FAB03E" w14:textId="50E1F23B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744832EE" w14:textId="507EB8DC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 w:rsidR="009F2116">
              <w:rPr>
                <w:rFonts w:ascii="Times New Roman" w:hAnsi="Times New Roman"/>
                <w:sz w:val="20"/>
                <w:szCs w:val="20"/>
              </w:rPr>
              <w:t>ne</w:t>
            </w:r>
            <w:proofErr w:type="spellEnd"/>
          </w:p>
        </w:tc>
      </w:tr>
      <w:tr w:rsidR="005763F0" w:rsidRPr="00EB53C9" w14:paraId="021AC8E4" w14:textId="77777777" w:rsidTr="000B2E5D">
        <w:tc>
          <w:tcPr>
            <w:tcW w:w="2775" w:type="dxa"/>
          </w:tcPr>
          <w:p w14:paraId="51CADBE3" w14:textId="29150D93" w:rsidR="005763F0" w:rsidRPr="00EB53C9" w:rsidRDefault="005763F0" w:rsidP="005763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021E"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2D3843E7" w14:textId="77777777" w:rsidR="005763F0" w:rsidRPr="005763F0" w:rsidRDefault="005763F0" w:rsidP="005763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3F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Have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important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points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63F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14:paraId="6291CF94" w14:textId="77777777" w:rsidR="005763F0" w:rsidRPr="005763F0" w:rsidRDefault="005763F0" w:rsidP="005763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3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Gain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competence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apply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macronutrient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elements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interactions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</w:p>
          <w:p w14:paraId="0ED558BB" w14:textId="77777777" w:rsidR="005763F0" w:rsidRPr="005763F0" w:rsidRDefault="005763F0" w:rsidP="005763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3F0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Examines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compiles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presents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printed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field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dietetics</w:t>
            </w:r>
            <w:proofErr w:type="spellEnd"/>
          </w:p>
          <w:p w14:paraId="676AAA79" w14:textId="29B9A9FE" w:rsidR="005763F0" w:rsidRPr="00EB53C9" w:rsidRDefault="005763F0" w:rsidP="005763F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3F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Gain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competence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discuss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topics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ability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think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synthesize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763F0" w:rsidRPr="00EB53C9" w14:paraId="2C3CC599" w14:textId="77777777" w:rsidTr="000B2E5D">
        <w:tc>
          <w:tcPr>
            <w:tcW w:w="2775" w:type="dxa"/>
          </w:tcPr>
          <w:p w14:paraId="589979A4" w14:textId="4BE7C619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12DC65DF" w14:textId="77777777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E1C">
              <w:rPr>
                <w:rFonts w:ascii="Times New Roman" w:hAnsi="Times New Roman"/>
                <w:sz w:val="20"/>
                <w:szCs w:val="20"/>
              </w:rPr>
              <w:t xml:space="preserve">1.Introduction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Human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(ISBN: 978-1-4051-6807-6);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Society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, 2nd Edition,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>-Blackwell Publishing. 2009.</w:t>
            </w:r>
            <w:r w:rsidRPr="00E27E1C">
              <w:rPr>
                <w:rFonts w:ascii="Times New Roman" w:hAnsi="Times New Roman"/>
                <w:sz w:val="20"/>
                <w:szCs w:val="20"/>
              </w:rPr>
              <w:br/>
              <w:t xml:space="preserve">2.Nutrition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(ISBN: 978-1-4051-6808-3);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Society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>-Blackwell Publishing. 2011.</w:t>
            </w:r>
            <w:r w:rsidRPr="00E27E1C">
              <w:rPr>
                <w:rFonts w:ascii="Times New Roman" w:hAnsi="Times New Roman"/>
                <w:sz w:val="20"/>
                <w:szCs w:val="20"/>
              </w:rPr>
              <w:br/>
              <w:t xml:space="preserve">3.Metabolic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Regulation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: A Human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Perspective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, 3rd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(ISBN: 978-1-4051-8359-8);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>-Blackwell Publishing. 2010.</w:t>
            </w:r>
            <w:r w:rsidRPr="00E27E1C">
              <w:rPr>
                <w:rFonts w:ascii="Times New Roman" w:hAnsi="Times New Roman"/>
                <w:sz w:val="20"/>
                <w:szCs w:val="20"/>
              </w:rPr>
              <w:br/>
              <w:t xml:space="preserve">4.Modern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Disease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, 11th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(ISBN: 978-1-6054-7461-8); Williams &amp; Wilkins. 2014.</w:t>
            </w:r>
            <w:r w:rsidRPr="00E27E1C">
              <w:rPr>
                <w:rFonts w:ascii="Times New Roman" w:hAnsi="Times New Roman"/>
                <w:sz w:val="20"/>
                <w:szCs w:val="20"/>
              </w:rPr>
              <w:br/>
              <w:t xml:space="preserve">5.Biochemical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Physiological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Aspects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of Human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, 4th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 xml:space="preserve"> (ISBN: 978-0-323-44181-0); </w:t>
            </w:r>
            <w:proofErr w:type="spellStart"/>
            <w:r w:rsidRPr="00E27E1C">
              <w:rPr>
                <w:rFonts w:ascii="Times New Roman" w:hAnsi="Times New Roman"/>
                <w:sz w:val="20"/>
                <w:szCs w:val="20"/>
              </w:rPr>
              <w:t>Elsevier</w:t>
            </w:r>
            <w:proofErr w:type="spellEnd"/>
            <w:r w:rsidRPr="00E27E1C">
              <w:rPr>
                <w:rFonts w:ascii="Times New Roman" w:hAnsi="Times New Roman"/>
                <w:sz w:val="20"/>
                <w:szCs w:val="20"/>
              </w:rPr>
              <w:t>, 2019.</w:t>
            </w:r>
            <w:r w:rsidRPr="00E27E1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763F0" w:rsidRPr="00EB53C9" w14:paraId="62249646" w14:textId="77777777" w:rsidTr="000B2E5D">
        <w:tc>
          <w:tcPr>
            <w:tcW w:w="2775" w:type="dxa"/>
          </w:tcPr>
          <w:p w14:paraId="32755127" w14:textId="0874BBC4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59B72573" w14:textId="41F00209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discussion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seminars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use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resources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topics</w:t>
            </w:r>
            <w:proofErr w:type="spellEnd"/>
          </w:p>
        </w:tc>
      </w:tr>
      <w:tr w:rsidR="005763F0" w:rsidRPr="00EB53C9" w14:paraId="4E5F9BCF" w14:textId="77777777" w:rsidTr="000B2E5D">
        <w:tc>
          <w:tcPr>
            <w:tcW w:w="2775" w:type="dxa"/>
          </w:tcPr>
          <w:p w14:paraId="30A5F20B" w14:textId="7DEE53D8" w:rsidR="005763F0" w:rsidRPr="00EB53C9" w:rsidRDefault="005763F0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021E"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64ADCE50" w14:textId="77777777" w:rsidR="00B34FEF" w:rsidRPr="00B34FEF" w:rsidRDefault="00B34FEF" w:rsidP="00B34F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written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midterm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(50%)</w:t>
            </w:r>
          </w:p>
          <w:p w14:paraId="5796C710" w14:textId="7AD0B55E" w:rsidR="005763F0" w:rsidRPr="00EB53C9" w:rsidRDefault="00B34FEF" w:rsidP="00B34F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written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final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(50%)</w:t>
            </w:r>
          </w:p>
        </w:tc>
      </w:tr>
      <w:tr w:rsidR="005763F0" w:rsidRPr="00EB53C9" w14:paraId="1146274C" w14:textId="77777777" w:rsidTr="000B2E5D">
        <w:tc>
          <w:tcPr>
            <w:tcW w:w="2775" w:type="dxa"/>
          </w:tcPr>
          <w:p w14:paraId="44E93CB9" w14:textId="52BF5746" w:rsidR="005763F0" w:rsidRPr="00EB53C9" w:rsidRDefault="00B34FEF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42CB6DF5" w14:textId="705A2817" w:rsidR="005763F0" w:rsidRPr="00EB53C9" w:rsidRDefault="00B34FEF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Turkish</w:t>
            </w:r>
            <w:proofErr w:type="spellEnd"/>
          </w:p>
        </w:tc>
      </w:tr>
      <w:tr w:rsidR="005763F0" w:rsidRPr="00EB53C9" w14:paraId="2A2225ED" w14:textId="77777777" w:rsidTr="000B2E5D">
        <w:tc>
          <w:tcPr>
            <w:tcW w:w="2775" w:type="dxa"/>
          </w:tcPr>
          <w:p w14:paraId="4B5E598A" w14:textId="0EF7EED5" w:rsidR="005763F0" w:rsidRPr="00EB53C9" w:rsidRDefault="00B34FEF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7D9DCF2E" w14:textId="33F73D0C" w:rsidR="005763F0" w:rsidRPr="00EB53C9" w:rsidRDefault="00B34FEF" w:rsidP="000B2E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Faculty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Members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Department</w:t>
            </w:r>
            <w:proofErr w:type="spellEnd"/>
          </w:p>
        </w:tc>
      </w:tr>
    </w:tbl>
    <w:p w14:paraId="54F1A3E4" w14:textId="089CB2D6" w:rsidR="003D008B" w:rsidRDefault="003D008B"/>
    <w:p w14:paraId="7E8582B2" w14:textId="62F3E764" w:rsidR="00DB49AF" w:rsidRDefault="00DB49AF"/>
    <w:p w14:paraId="4200C391" w14:textId="325B5C28" w:rsidR="00DB49AF" w:rsidRDefault="00DB49AF"/>
    <w:p w14:paraId="75EB3322" w14:textId="5B159FED" w:rsidR="00DB49AF" w:rsidRDefault="00DB49AF"/>
    <w:p w14:paraId="67A53B9C" w14:textId="48ECBAD2" w:rsidR="00DB49AF" w:rsidRDefault="00DB49AF"/>
    <w:p w14:paraId="3CC7DA63" w14:textId="5A11E879" w:rsidR="00DB49AF" w:rsidRDefault="00DB49AF"/>
    <w:p w14:paraId="7C1041FF" w14:textId="16C0BDE3" w:rsidR="00DB49AF" w:rsidRDefault="00DB49AF"/>
    <w:p w14:paraId="7B4176D1" w14:textId="19782976" w:rsidR="00DB49AF" w:rsidRDefault="00DB49AF"/>
    <w:p w14:paraId="31DB5F52" w14:textId="47E4A342" w:rsidR="00DB49AF" w:rsidRDefault="00DB49AF"/>
    <w:p w14:paraId="2957E5FB" w14:textId="2C1EA135" w:rsidR="00DB49AF" w:rsidRDefault="00DB49AF"/>
    <w:p w14:paraId="3BE135F8" w14:textId="2A32481A" w:rsidR="00DB49AF" w:rsidRDefault="00DB49AF" w:rsidP="00DB49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 xml:space="preserve">BESY 502 </w:t>
      </w:r>
      <w:r w:rsidRPr="005763F0">
        <w:rPr>
          <w:rFonts w:ascii="Times New Roman" w:eastAsia="Times New Roman" w:hAnsi="Times New Roman"/>
          <w:b/>
          <w:sz w:val="20"/>
          <w:szCs w:val="20"/>
          <w:lang w:eastAsia="tr-TR"/>
        </w:rPr>
        <w:t>ADVANCED NUTRITION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II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49E0375F" w14:textId="77777777" w:rsidR="00DB49AF" w:rsidRPr="005501CB" w:rsidRDefault="00DB49AF" w:rsidP="00DB49A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67021E" w:rsidRPr="00EB53C9" w14:paraId="2D719792" w14:textId="77777777" w:rsidTr="0067021E">
        <w:tc>
          <w:tcPr>
            <w:tcW w:w="2775" w:type="dxa"/>
          </w:tcPr>
          <w:p w14:paraId="16CE84E3" w14:textId="5A93844A" w:rsidR="0067021E" w:rsidRPr="005763F0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0B574152" w14:textId="3B899428" w:rsidR="0067021E" w:rsidRPr="00EB53C9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67021E" w:rsidRPr="00EB53C9" w14:paraId="3AEEB738" w14:textId="77777777" w:rsidTr="0067021E">
        <w:tc>
          <w:tcPr>
            <w:tcW w:w="2775" w:type="dxa"/>
          </w:tcPr>
          <w:p w14:paraId="46DBA37D" w14:textId="6846F069" w:rsidR="0067021E" w:rsidRPr="005763F0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4B0932CD" w14:textId="35D20CBF" w:rsidR="0067021E" w:rsidRPr="00EB53C9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properties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micronutrients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biochemical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physiological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functions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, vitamin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mineral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interactions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symptoms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insufficiency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toxic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effects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are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studied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form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lectures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discussions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seminars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detailed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examination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role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human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protection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maintenance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evaluate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micronutrients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water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terms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biochemistry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toxicology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49AF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DB49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7021E" w:rsidRPr="00EB53C9" w14:paraId="15A01B74" w14:textId="77777777" w:rsidTr="0067021E">
        <w:tc>
          <w:tcPr>
            <w:tcW w:w="2775" w:type="dxa"/>
          </w:tcPr>
          <w:p w14:paraId="0CE1E024" w14:textId="0481CAB5" w:rsidR="0067021E" w:rsidRPr="005763F0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21495720" w14:textId="1CD874BE" w:rsidR="0067021E" w:rsidRPr="00EB53C9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21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670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21E">
              <w:rPr>
                <w:rFonts w:ascii="Times New Roman" w:hAnsi="Times New Roman"/>
                <w:sz w:val="20"/>
                <w:szCs w:val="20"/>
              </w:rPr>
              <w:t>have</w:t>
            </w:r>
            <w:proofErr w:type="spellEnd"/>
            <w:r w:rsidRPr="00670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21E">
              <w:rPr>
                <w:rFonts w:ascii="Times New Roman" w:hAnsi="Times New Roman"/>
                <w:sz w:val="20"/>
                <w:szCs w:val="20"/>
              </w:rPr>
              <w:t>taken</w:t>
            </w:r>
            <w:proofErr w:type="spellEnd"/>
            <w:r w:rsidRPr="00670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21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67021E">
              <w:rPr>
                <w:rFonts w:ascii="Times New Roman" w:hAnsi="Times New Roman"/>
                <w:sz w:val="20"/>
                <w:szCs w:val="20"/>
              </w:rPr>
              <w:t xml:space="preserve"> BEST 520 Advanced </w:t>
            </w:r>
            <w:proofErr w:type="spellStart"/>
            <w:r w:rsidRPr="0067021E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6702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</w:tr>
      <w:tr w:rsidR="0067021E" w:rsidRPr="00EB53C9" w14:paraId="063A8029" w14:textId="77777777" w:rsidTr="0067021E">
        <w:tc>
          <w:tcPr>
            <w:tcW w:w="2775" w:type="dxa"/>
          </w:tcPr>
          <w:p w14:paraId="2014B03A" w14:textId="024A3E13" w:rsidR="0067021E" w:rsidRPr="005763F0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1B344E3A" w14:textId="77777777" w:rsidR="009C3F88" w:rsidRPr="009C3F88" w:rsidRDefault="009C3F88" w:rsidP="009C3F8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Have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important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points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0A9B6FD" w14:textId="77777777" w:rsidR="009C3F88" w:rsidRPr="009C3F88" w:rsidRDefault="009C3F88" w:rsidP="009C3F8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Acquires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competence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apply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micronutrient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elements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interactions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9DDD4AD" w14:textId="77777777" w:rsidR="009C3F88" w:rsidRPr="009C3F88" w:rsidRDefault="009C3F88" w:rsidP="009C3F88">
            <w:p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Examines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compiles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presents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printed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materials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field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</w:p>
          <w:p w14:paraId="4CA23790" w14:textId="5E34BB06" w:rsidR="0067021E" w:rsidRPr="00EB53C9" w:rsidRDefault="009C3F88" w:rsidP="009C3F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Gain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competence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discuss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topics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ability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think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evaluate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  <w:sz w:val="20"/>
                <w:szCs w:val="20"/>
              </w:rPr>
              <w:t>synthesize</w:t>
            </w:r>
            <w:proofErr w:type="spellEnd"/>
            <w:r w:rsidRPr="009C3F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7021E" w:rsidRPr="00EB53C9" w14:paraId="0B20EF9D" w14:textId="77777777" w:rsidTr="0067021E">
        <w:tc>
          <w:tcPr>
            <w:tcW w:w="2775" w:type="dxa"/>
          </w:tcPr>
          <w:p w14:paraId="65AB07FE" w14:textId="753C1AD8" w:rsidR="0067021E" w:rsidRPr="005763F0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4EDCE3EE" w14:textId="77777777" w:rsidR="0067021E" w:rsidRPr="00EB53C9" w:rsidRDefault="0067021E" w:rsidP="006702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EED">
              <w:rPr>
                <w:rFonts w:ascii="Times New Roman" w:hAnsi="Times New Roman"/>
                <w:sz w:val="20"/>
                <w:szCs w:val="20"/>
              </w:rPr>
              <w:t xml:space="preserve">1.Introduction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Human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(ISBN: 978-1-4051-6807-6);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Society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, 2nd Edition,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>-Blackwell Publishing. 2009.</w:t>
            </w:r>
            <w:r w:rsidRPr="00DA3EED">
              <w:rPr>
                <w:rFonts w:ascii="Times New Roman" w:hAnsi="Times New Roman"/>
                <w:sz w:val="20"/>
                <w:szCs w:val="20"/>
              </w:rPr>
              <w:br/>
              <w:t xml:space="preserve">2.Nutrition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(ISBN: 978-1-4051-6808-3);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Society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>-Blackwell Publishing. 2011.</w:t>
            </w:r>
            <w:r w:rsidRPr="00DA3EED">
              <w:rPr>
                <w:rFonts w:ascii="Times New Roman" w:hAnsi="Times New Roman"/>
                <w:sz w:val="20"/>
                <w:szCs w:val="20"/>
              </w:rPr>
              <w:br/>
              <w:t xml:space="preserve">3.Metabolic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Regulation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: A Human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Perspective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, 3rd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(ISBN: 978-1-4051-8359-8);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Wiley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>-Blackwell Publishing. 2010.</w:t>
            </w:r>
            <w:r w:rsidRPr="00DA3EED">
              <w:rPr>
                <w:rFonts w:ascii="Times New Roman" w:hAnsi="Times New Roman"/>
                <w:sz w:val="20"/>
                <w:szCs w:val="20"/>
              </w:rPr>
              <w:br/>
              <w:t xml:space="preserve">4.Modern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Disease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, 11th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(ISBN: 978-1-6054-7461-8); Williams &amp; Wilkins. 2014.</w:t>
            </w:r>
            <w:r w:rsidRPr="00DA3EED">
              <w:rPr>
                <w:rFonts w:ascii="Times New Roman" w:hAnsi="Times New Roman"/>
                <w:sz w:val="20"/>
                <w:szCs w:val="20"/>
              </w:rPr>
              <w:br/>
              <w:t xml:space="preserve">5.Biochemical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Physiological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Aspects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of Human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, 4th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 xml:space="preserve"> (ISBN: 978-0-323-44181-0); </w:t>
            </w:r>
            <w:proofErr w:type="spellStart"/>
            <w:r w:rsidRPr="00DA3EED">
              <w:rPr>
                <w:rFonts w:ascii="Times New Roman" w:hAnsi="Times New Roman"/>
                <w:sz w:val="20"/>
                <w:szCs w:val="20"/>
              </w:rPr>
              <w:t>Elsevier</w:t>
            </w:r>
            <w:proofErr w:type="spellEnd"/>
            <w:r w:rsidRPr="00DA3EED">
              <w:rPr>
                <w:rFonts w:ascii="Times New Roman" w:hAnsi="Times New Roman"/>
                <w:sz w:val="20"/>
                <w:szCs w:val="20"/>
              </w:rPr>
              <w:t>, 2019. </w:t>
            </w:r>
          </w:p>
        </w:tc>
      </w:tr>
      <w:tr w:rsidR="009C3F88" w:rsidRPr="00EB53C9" w14:paraId="0C1C6C7A" w14:textId="77777777" w:rsidTr="0067021E">
        <w:tc>
          <w:tcPr>
            <w:tcW w:w="2775" w:type="dxa"/>
          </w:tcPr>
          <w:p w14:paraId="60E9EFB7" w14:textId="1DDEB64D" w:rsidR="009C3F88" w:rsidRPr="005763F0" w:rsidRDefault="009C3F88" w:rsidP="009C3F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38CC2E63" w14:textId="162F9374" w:rsidR="009C3F88" w:rsidRPr="009C3F88" w:rsidRDefault="009C3F88" w:rsidP="009C3F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F88">
              <w:rPr>
                <w:rFonts w:ascii="Times New Roman" w:hAnsi="Times New Roman"/>
              </w:rPr>
              <w:t>Teaching</w:t>
            </w:r>
            <w:proofErr w:type="spellEnd"/>
            <w:r w:rsidRPr="009C3F88">
              <w:rPr>
                <w:rFonts w:ascii="Times New Roman" w:hAnsi="Times New Roman"/>
              </w:rPr>
              <w:t xml:space="preserve">, </w:t>
            </w:r>
            <w:proofErr w:type="spellStart"/>
            <w:r w:rsidRPr="009C3F88">
              <w:rPr>
                <w:rFonts w:ascii="Times New Roman" w:hAnsi="Times New Roman"/>
              </w:rPr>
              <w:t>group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discussion</w:t>
            </w:r>
            <w:proofErr w:type="spellEnd"/>
            <w:r w:rsidRPr="009C3F88">
              <w:rPr>
                <w:rFonts w:ascii="Times New Roman" w:hAnsi="Times New Roman"/>
              </w:rPr>
              <w:t xml:space="preserve">, </w:t>
            </w:r>
            <w:proofErr w:type="spellStart"/>
            <w:r w:rsidRPr="009C3F88">
              <w:rPr>
                <w:rFonts w:ascii="Times New Roman" w:hAnsi="Times New Roman"/>
              </w:rPr>
              <w:t>seminars</w:t>
            </w:r>
            <w:proofErr w:type="spellEnd"/>
            <w:r w:rsidRPr="009C3F88">
              <w:rPr>
                <w:rFonts w:ascii="Times New Roman" w:hAnsi="Times New Roman"/>
              </w:rPr>
              <w:t xml:space="preserve">, </w:t>
            </w:r>
            <w:proofErr w:type="spellStart"/>
            <w:r w:rsidRPr="009C3F88">
              <w:rPr>
                <w:rFonts w:ascii="Times New Roman" w:hAnsi="Times New Roman"/>
              </w:rPr>
              <w:t>use</w:t>
            </w:r>
            <w:proofErr w:type="spellEnd"/>
            <w:r w:rsidRPr="009C3F88">
              <w:rPr>
                <w:rFonts w:ascii="Times New Roman" w:hAnsi="Times New Roman"/>
              </w:rPr>
              <w:t xml:space="preserve"> of </w:t>
            </w:r>
            <w:proofErr w:type="spellStart"/>
            <w:r w:rsidRPr="009C3F88">
              <w:rPr>
                <w:rFonts w:ascii="Times New Roman" w:hAnsi="Times New Roman"/>
              </w:rPr>
              <w:t>resources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related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to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9C3F88" w:rsidRPr="00EB53C9" w14:paraId="2F242DB8" w14:textId="77777777" w:rsidTr="0067021E">
        <w:tc>
          <w:tcPr>
            <w:tcW w:w="2775" w:type="dxa"/>
          </w:tcPr>
          <w:p w14:paraId="14910A2F" w14:textId="04046CB0" w:rsidR="009C3F88" w:rsidRPr="005763F0" w:rsidRDefault="009C3F88" w:rsidP="009C3F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4927238C" w14:textId="77777777" w:rsidR="009C3F88" w:rsidRDefault="009C3F88" w:rsidP="009C3F88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9C3F88">
              <w:rPr>
                <w:rFonts w:ascii="Times New Roman" w:hAnsi="Times New Roman"/>
              </w:rPr>
              <w:t>One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written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midterm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exam</w:t>
            </w:r>
            <w:proofErr w:type="spellEnd"/>
            <w:r w:rsidRPr="009C3F88">
              <w:rPr>
                <w:rFonts w:ascii="Times New Roman" w:hAnsi="Times New Roman"/>
              </w:rPr>
              <w:t xml:space="preserve"> (50%)</w:t>
            </w:r>
          </w:p>
          <w:p w14:paraId="78960AAB" w14:textId="7D8B9DAE" w:rsidR="00D255BE" w:rsidRPr="009C3F88" w:rsidRDefault="00D255BE" w:rsidP="009C3F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F88">
              <w:rPr>
                <w:rFonts w:ascii="Times New Roman" w:hAnsi="Times New Roman"/>
              </w:rPr>
              <w:t>One</w:t>
            </w:r>
            <w:proofErr w:type="spellEnd"/>
            <w:r w:rsidRPr="009C3F88">
              <w:rPr>
                <w:rFonts w:ascii="Times New Roman" w:hAnsi="Times New Roman"/>
              </w:rPr>
              <w:t xml:space="preserve"> </w:t>
            </w:r>
            <w:proofErr w:type="spellStart"/>
            <w:r w:rsidRPr="009C3F88">
              <w:rPr>
                <w:rFonts w:ascii="Times New Roman" w:hAnsi="Times New Roman"/>
              </w:rPr>
              <w:t>written</w:t>
            </w:r>
            <w:proofErr w:type="spellEnd"/>
            <w:r w:rsidRPr="009C3F88">
              <w:rPr>
                <w:rFonts w:ascii="Times New Roman" w:hAnsi="Times New Roman"/>
              </w:rPr>
              <w:t xml:space="preserve"> final </w:t>
            </w:r>
            <w:proofErr w:type="spellStart"/>
            <w:r w:rsidRPr="009C3F88">
              <w:rPr>
                <w:rFonts w:ascii="Times New Roman" w:hAnsi="Times New Roman"/>
              </w:rPr>
              <w:t>exam</w:t>
            </w:r>
            <w:proofErr w:type="spellEnd"/>
            <w:r w:rsidRPr="009C3F88">
              <w:rPr>
                <w:rFonts w:ascii="Times New Roman" w:hAnsi="Times New Roman"/>
              </w:rPr>
              <w:t xml:space="preserve"> (50%)</w:t>
            </w:r>
          </w:p>
        </w:tc>
      </w:tr>
      <w:tr w:rsidR="00D255BE" w:rsidRPr="00EB53C9" w14:paraId="19223777" w14:textId="77777777" w:rsidTr="0067021E">
        <w:tc>
          <w:tcPr>
            <w:tcW w:w="2775" w:type="dxa"/>
          </w:tcPr>
          <w:p w14:paraId="10DE8639" w14:textId="38CA3EB4" w:rsidR="00D255BE" w:rsidRPr="00B34FEF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438D271C" w14:textId="498A034B" w:rsidR="00D255BE" w:rsidRPr="00D255BE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D255BE" w:rsidRPr="00EB53C9" w14:paraId="1E1587E1" w14:textId="77777777" w:rsidTr="0067021E">
        <w:tc>
          <w:tcPr>
            <w:tcW w:w="2775" w:type="dxa"/>
          </w:tcPr>
          <w:p w14:paraId="1D4AFA3A" w14:textId="41D46405" w:rsidR="00D255BE" w:rsidRPr="00B34FEF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04327094" w14:textId="639A4180" w:rsidR="00D255BE" w:rsidRPr="00D255BE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3B0A795D" w14:textId="77777777" w:rsidR="00DB49AF" w:rsidRDefault="00DB49AF" w:rsidP="00DB49AF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BDEA839" w14:textId="77777777" w:rsidR="00DB49AF" w:rsidRDefault="00DB49AF" w:rsidP="00DB49AF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EDCB144" w14:textId="3D4D5EE8" w:rsidR="00DB49AF" w:rsidRDefault="00DB49AF"/>
    <w:p w14:paraId="5C3ECACA" w14:textId="6FF67F6C" w:rsidR="006D2400" w:rsidRDefault="006D2400"/>
    <w:p w14:paraId="5E833C7B" w14:textId="6BB42A66" w:rsidR="006D2400" w:rsidRDefault="006D2400"/>
    <w:p w14:paraId="79CB8496" w14:textId="0FAA6050" w:rsidR="006D2400" w:rsidRDefault="006D2400"/>
    <w:p w14:paraId="163D8D3F" w14:textId="5260557F" w:rsidR="006D2400" w:rsidRDefault="006D2400"/>
    <w:p w14:paraId="54BCB809" w14:textId="66ED155F" w:rsidR="006D2400" w:rsidRDefault="006D2400"/>
    <w:p w14:paraId="3059D121" w14:textId="00B89CE2" w:rsidR="006D2400" w:rsidRDefault="006D2400"/>
    <w:p w14:paraId="45673EED" w14:textId="24E5E61D" w:rsidR="006D2400" w:rsidRDefault="006D2400"/>
    <w:p w14:paraId="22B9A793" w14:textId="475E7F5B" w:rsidR="006D2400" w:rsidRDefault="006D2400"/>
    <w:p w14:paraId="0F488E71" w14:textId="6D8D4A5B" w:rsidR="006D2400" w:rsidRDefault="006D2400"/>
    <w:p w14:paraId="51CA1F69" w14:textId="04514A40" w:rsidR="006D2400" w:rsidRDefault="006D2400" w:rsidP="006D24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DE6CA6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03</w:t>
      </w:r>
      <w:r w:rsidRPr="00DE6CA6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6D2400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ADVANCED NUTRITIONAL BIOCHEMISTRY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5223D8FC" w14:textId="77777777" w:rsidR="006D2400" w:rsidRPr="00DE6CA6" w:rsidRDefault="006D2400" w:rsidP="006D24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4480D38" w14:textId="77777777" w:rsidR="006D2400" w:rsidRPr="00DE6CA6" w:rsidRDefault="006D2400" w:rsidP="006D24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6D2400" w:rsidRPr="00DE6CA6" w14:paraId="5965D86E" w14:textId="77777777" w:rsidTr="006D2400">
        <w:tc>
          <w:tcPr>
            <w:tcW w:w="2775" w:type="dxa"/>
          </w:tcPr>
          <w:p w14:paraId="01B54C25" w14:textId="7415C688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1A195886" w14:textId="4A51A1CD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6D2400" w:rsidRPr="00DE6CA6" w14:paraId="00D6BE15" w14:textId="77777777" w:rsidTr="006D2400">
        <w:tc>
          <w:tcPr>
            <w:tcW w:w="2775" w:type="dxa"/>
          </w:tcPr>
          <w:p w14:paraId="095F87B9" w14:textId="026E3E28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5C8BF8DB" w14:textId="4721937D" w:rsidR="006D2400" w:rsidRPr="00DE6CA6" w:rsidRDefault="006D2400" w:rsidP="006D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functions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nutrients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Some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properties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biomolecules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biochemical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conversion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biosynthesis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vitamins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cofactors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humans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, amino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, mineral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vitamin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determination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enrichment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today's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Laboratory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devices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operation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abilities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studies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determine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  <w:sz w:val="20"/>
                <w:szCs w:val="20"/>
              </w:rPr>
              <w:t>limits</w:t>
            </w:r>
            <w:proofErr w:type="spellEnd"/>
            <w:r w:rsidRPr="006D24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2400" w:rsidRPr="00DE6CA6" w14:paraId="0DEE89AA" w14:textId="77777777" w:rsidTr="006D2400">
        <w:tc>
          <w:tcPr>
            <w:tcW w:w="2775" w:type="dxa"/>
          </w:tcPr>
          <w:p w14:paraId="1533DE9E" w14:textId="5A5323A0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3E48E7B9" w14:textId="6AAE4B03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 w:rsidR="009F2116">
              <w:rPr>
                <w:rFonts w:ascii="Times New Roman" w:hAnsi="Times New Roman"/>
                <w:sz w:val="20"/>
                <w:szCs w:val="20"/>
              </w:rPr>
              <w:t>ne</w:t>
            </w:r>
            <w:proofErr w:type="spellEnd"/>
          </w:p>
        </w:tc>
      </w:tr>
      <w:tr w:rsidR="006D2400" w:rsidRPr="00DE6CA6" w14:paraId="5FA270B0" w14:textId="77777777" w:rsidTr="006D2400">
        <w:tc>
          <w:tcPr>
            <w:tcW w:w="2775" w:type="dxa"/>
          </w:tcPr>
          <w:p w14:paraId="7401C5FA" w14:textId="428A9994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6167A143" w14:textId="0535F877" w:rsidR="006D2400" w:rsidRPr="00DE6CA6" w:rsidRDefault="009F2116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teach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mechanisms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effectiveness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elements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form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basis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human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body, as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well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as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enable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him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understand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relationships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elements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chronic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develop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solutions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2116">
              <w:rPr>
                <w:rFonts w:ascii="Times New Roman" w:hAnsi="Times New Roman"/>
                <w:sz w:val="20"/>
                <w:szCs w:val="20"/>
              </w:rPr>
              <w:t>them</w:t>
            </w:r>
            <w:proofErr w:type="spellEnd"/>
            <w:r w:rsidRPr="009F21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2400" w:rsidRPr="00DE6CA6" w14:paraId="6C01CE5F" w14:textId="77777777" w:rsidTr="006D2400">
        <w:tc>
          <w:tcPr>
            <w:tcW w:w="2775" w:type="dxa"/>
          </w:tcPr>
          <w:p w14:paraId="5A20C893" w14:textId="5A32952F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60536F5B" w14:textId="77777777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6CA6">
              <w:rPr>
                <w:rFonts w:ascii="Times New Roman" w:hAnsi="Times New Roman"/>
                <w:sz w:val="20"/>
                <w:szCs w:val="20"/>
              </w:rPr>
              <w:t xml:space="preserve">1) Denise R. </w:t>
            </w:r>
            <w:proofErr w:type="spellStart"/>
            <w:r w:rsidRPr="00DE6CA6">
              <w:rPr>
                <w:rFonts w:ascii="Times New Roman" w:hAnsi="Times New Roman"/>
                <w:sz w:val="20"/>
                <w:szCs w:val="20"/>
              </w:rPr>
              <w:t>Ferrier</w:t>
            </w:r>
            <w:proofErr w:type="spellEnd"/>
            <w:r w:rsidRPr="00DE6C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E6CA6">
              <w:rPr>
                <w:rFonts w:ascii="Times New Roman" w:hAnsi="Times New Roman"/>
                <w:sz w:val="20"/>
                <w:szCs w:val="20"/>
              </w:rPr>
              <w:t>Lippincott</w:t>
            </w:r>
            <w:proofErr w:type="spellEnd"/>
            <w:r w:rsidRPr="00DE6CA6">
              <w:rPr>
                <w:rFonts w:ascii="Times New Roman" w:hAnsi="Times New Roman"/>
                <w:sz w:val="20"/>
                <w:szCs w:val="20"/>
              </w:rPr>
              <w:t xml:space="preserve"> Biyokimya. Nobel Tıp Yayınevi 2015.</w:t>
            </w:r>
          </w:p>
          <w:p w14:paraId="7BE3EB78" w14:textId="77777777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6CA6">
              <w:rPr>
                <w:rFonts w:ascii="Times New Roman" w:hAnsi="Times New Roman"/>
                <w:sz w:val="20"/>
                <w:szCs w:val="20"/>
              </w:rPr>
              <w:t>2) Aksoy M. Beslenme Biyokimyası. Ankara Nobel Tıp Kitabevleri, Ankara 2020.</w:t>
            </w:r>
          </w:p>
          <w:p w14:paraId="71CD4CA2" w14:textId="77777777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6CA6">
              <w:rPr>
                <w:rFonts w:ascii="Times New Roman" w:hAnsi="Times New Roman"/>
                <w:sz w:val="20"/>
                <w:szCs w:val="20"/>
              </w:rPr>
              <w:t>3) Baysal A. Beslenme. Hatiboğlu Yayınevi, Ankara 2019.</w:t>
            </w:r>
          </w:p>
        </w:tc>
      </w:tr>
      <w:tr w:rsidR="006D2400" w:rsidRPr="00DE6CA6" w14:paraId="18266CAD" w14:textId="77777777" w:rsidTr="006D2400">
        <w:tc>
          <w:tcPr>
            <w:tcW w:w="2775" w:type="dxa"/>
          </w:tcPr>
          <w:p w14:paraId="539B578D" w14:textId="619224C8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517BDEFD" w14:textId="6A424C0E" w:rsidR="006D2400" w:rsidRPr="006D2400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6D2400" w:rsidRPr="00DE6CA6" w14:paraId="66BDB3D6" w14:textId="77777777" w:rsidTr="006D2400">
        <w:tc>
          <w:tcPr>
            <w:tcW w:w="2775" w:type="dxa"/>
          </w:tcPr>
          <w:p w14:paraId="4017E742" w14:textId="3E99FE66" w:rsidR="006D2400" w:rsidRPr="00DE6CA6" w:rsidRDefault="006D2400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14CCA9EC" w14:textId="77777777" w:rsidR="006D2400" w:rsidRDefault="006D2400" w:rsidP="006D24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7B6B8441" w14:textId="0A9F8A98" w:rsidR="00D255BE" w:rsidRPr="006D2400" w:rsidRDefault="00D255BE" w:rsidP="006D24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D255BE" w:rsidRPr="00DE6CA6" w14:paraId="1BA945F1" w14:textId="77777777" w:rsidTr="006D2400">
        <w:tc>
          <w:tcPr>
            <w:tcW w:w="2775" w:type="dxa"/>
          </w:tcPr>
          <w:p w14:paraId="24C92038" w14:textId="34C15E8E" w:rsidR="00D255BE" w:rsidRPr="00DE6CA6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6E6E61C2" w14:textId="6EB5DE89" w:rsidR="00D255BE" w:rsidRPr="00D255BE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D255BE" w:rsidRPr="00DE6CA6" w14:paraId="3CAB6988" w14:textId="77777777" w:rsidTr="006D2400">
        <w:tc>
          <w:tcPr>
            <w:tcW w:w="2775" w:type="dxa"/>
          </w:tcPr>
          <w:p w14:paraId="54E32144" w14:textId="79553CB5" w:rsidR="00D255BE" w:rsidRPr="00DE6CA6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66AAAC93" w14:textId="40E2803F" w:rsidR="00D255BE" w:rsidRPr="00D255BE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16FC4FFD" w14:textId="77777777" w:rsidR="006D2400" w:rsidRDefault="006D2400" w:rsidP="006D2400">
      <w:pPr>
        <w:spacing w:after="0" w:line="360" w:lineRule="auto"/>
        <w:jc w:val="center"/>
        <w:rPr>
          <w:b/>
          <w:sz w:val="20"/>
          <w:szCs w:val="20"/>
        </w:rPr>
      </w:pPr>
    </w:p>
    <w:p w14:paraId="68955E9F" w14:textId="77777777" w:rsidR="006D2400" w:rsidRDefault="006D2400" w:rsidP="006D2400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55BDF11" w14:textId="2BF10D2C" w:rsidR="006D2400" w:rsidRDefault="006D2400" w:rsidP="006D24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04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9F2116" w:rsidRPr="009F2116">
        <w:rPr>
          <w:rFonts w:ascii="Times New Roman" w:eastAsia="Times New Roman" w:hAnsi="Times New Roman"/>
          <w:b/>
          <w:sz w:val="20"/>
          <w:szCs w:val="20"/>
          <w:lang w:eastAsia="tr-TR"/>
        </w:rPr>
        <w:t>ANTHROPOMETRY OF NUTRITION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708958D4" w14:textId="77777777" w:rsidR="006D2400" w:rsidRPr="0050718B" w:rsidRDefault="006D2400" w:rsidP="006D24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9F2116" w:rsidRPr="00EB53C9" w14:paraId="58D57C9F" w14:textId="77777777" w:rsidTr="009F2116">
        <w:tc>
          <w:tcPr>
            <w:tcW w:w="2777" w:type="dxa"/>
          </w:tcPr>
          <w:p w14:paraId="71075700" w14:textId="694BBC19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06D29CC9" w14:textId="52E519B4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9F2116" w:rsidRPr="00EB53C9" w14:paraId="41651703" w14:textId="77777777" w:rsidTr="009F2116">
        <w:tc>
          <w:tcPr>
            <w:tcW w:w="2777" w:type="dxa"/>
          </w:tcPr>
          <w:p w14:paraId="6F36725C" w14:textId="197BFE06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4AB94A52" w14:textId="08E78574" w:rsidR="009F2116" w:rsidRPr="00D77D44" w:rsidRDefault="00D255BE" w:rsidP="009F2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Principles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applications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for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determining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nutritional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status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at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individual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social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level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Methods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for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determining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nutritional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status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Anthropometric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measurements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/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Use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interpretation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of data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obtained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through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biochemical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analyses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clinical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4"/>
              </w:rPr>
              <w:t>observations</w:t>
            </w:r>
            <w:proofErr w:type="spellEnd"/>
          </w:p>
        </w:tc>
      </w:tr>
      <w:tr w:rsidR="009F2116" w:rsidRPr="00EB53C9" w14:paraId="3667CECA" w14:textId="77777777" w:rsidTr="009F2116">
        <w:tc>
          <w:tcPr>
            <w:tcW w:w="2777" w:type="dxa"/>
          </w:tcPr>
          <w:p w14:paraId="7E38031C" w14:textId="44CCF815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0B3CCBEC" w14:textId="1E153887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9F2116" w:rsidRPr="00EB53C9" w14:paraId="03AB08C7" w14:textId="77777777" w:rsidTr="009F2116">
        <w:tc>
          <w:tcPr>
            <w:tcW w:w="2777" w:type="dxa"/>
          </w:tcPr>
          <w:p w14:paraId="2DB2E850" w14:textId="0656178C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66B688CD" w14:textId="03A741C0" w:rsidR="009F2116" w:rsidRPr="00EB53C9" w:rsidRDefault="00D255BE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anthropometric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measurements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status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determination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addition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, at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end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students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will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also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equipped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how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patients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should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interpret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biochemical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anthropometric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measurement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  <w:sz w:val="20"/>
                <w:szCs w:val="20"/>
              </w:rPr>
              <w:t>reports</w:t>
            </w:r>
            <w:proofErr w:type="spellEnd"/>
            <w:r w:rsidRPr="00D255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F2116" w:rsidRPr="00EB53C9" w14:paraId="091B57DF" w14:textId="77777777" w:rsidTr="009F2116">
        <w:tc>
          <w:tcPr>
            <w:tcW w:w="2777" w:type="dxa"/>
          </w:tcPr>
          <w:p w14:paraId="2ECB1758" w14:textId="2FD20823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66A5FA95" w14:textId="77777777" w:rsidR="009F2116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Munoz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N, Bernstein M.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Beslenme Durumunun Saptanması.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Tıp Kitabevi, İstanbul 2021.</w:t>
            </w:r>
          </w:p>
          <w:p w14:paraId="088B164D" w14:textId="77777777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Reinhard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Klinik Beslenme İçin Temel Cep Kitabı.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Tıp Kitabevi, İstanbul 2021.</w:t>
            </w:r>
          </w:p>
          <w:p w14:paraId="5AE3383A" w14:textId="77777777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F0E202" w14:textId="77777777" w:rsidR="009F2116" w:rsidRPr="00EB53C9" w:rsidRDefault="009F2116" w:rsidP="009F21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</w:rPr>
              <w:t>Tüfekçi Alphan E. Hastalıklarda Beslenme Tedavisi. Hatiboğlu Yayınevi, Ankara 2019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55BE" w:rsidRPr="00EB53C9" w14:paraId="535F357E" w14:textId="77777777" w:rsidTr="009F2116">
        <w:tc>
          <w:tcPr>
            <w:tcW w:w="2777" w:type="dxa"/>
          </w:tcPr>
          <w:p w14:paraId="278C8931" w14:textId="278EFBFC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139EEFB9" w14:textId="1860B9CF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D255BE" w:rsidRPr="00EB53C9" w14:paraId="33A44B63" w14:textId="77777777" w:rsidTr="009F2116">
        <w:tc>
          <w:tcPr>
            <w:tcW w:w="2777" w:type="dxa"/>
          </w:tcPr>
          <w:p w14:paraId="73E4FE47" w14:textId="3365C126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0BEA2B7F" w14:textId="77777777" w:rsidR="00D255BE" w:rsidRDefault="00D255BE" w:rsidP="00D255B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517C9671" w14:textId="31935A8A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D255BE" w:rsidRPr="00EB53C9" w14:paraId="13938A39" w14:textId="77777777" w:rsidTr="009F2116">
        <w:tc>
          <w:tcPr>
            <w:tcW w:w="2777" w:type="dxa"/>
          </w:tcPr>
          <w:p w14:paraId="0213B26E" w14:textId="61AF9709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5AC35B54" w14:textId="4A493141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D255BE" w:rsidRPr="00EB53C9" w14:paraId="0DC83DC8" w14:textId="77777777" w:rsidTr="009F2116">
        <w:tc>
          <w:tcPr>
            <w:tcW w:w="2777" w:type="dxa"/>
          </w:tcPr>
          <w:p w14:paraId="42871B64" w14:textId="28421202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5B70B478" w14:textId="36959C81" w:rsidR="00D255BE" w:rsidRPr="00EB53C9" w:rsidRDefault="00D255BE" w:rsidP="00D255B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55F6E17F" w14:textId="77777777" w:rsidR="006D2400" w:rsidRDefault="006D2400" w:rsidP="006D24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B3595AE" w14:textId="77777777" w:rsidR="006D2400" w:rsidRDefault="006D2400" w:rsidP="006D24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7292B85" w14:textId="66446A8A" w:rsidR="00F961FB" w:rsidRPr="006131C7" w:rsidRDefault="00F961FB" w:rsidP="00F961F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05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F961F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NUTRITIONAL SUPPLEMENTS, EVALUATION OF THEIR CONTRIBUTION TO HEALTH AND NUTRITION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11777A6A" w14:textId="77777777" w:rsidR="00F961FB" w:rsidRDefault="00F961FB" w:rsidP="00F961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F9FF9F8" w14:textId="77777777" w:rsidR="00F961FB" w:rsidRPr="00074D24" w:rsidRDefault="00F961FB" w:rsidP="00F961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F961FB" w:rsidRPr="00EB53C9" w14:paraId="4DC8D42F" w14:textId="77777777" w:rsidTr="00F961FB">
        <w:tc>
          <w:tcPr>
            <w:tcW w:w="2777" w:type="dxa"/>
          </w:tcPr>
          <w:p w14:paraId="1574B1B1" w14:textId="1755455F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2BAE037E" w14:textId="794CCC7E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F961FB" w:rsidRPr="00EB53C9" w14:paraId="784D94EC" w14:textId="77777777" w:rsidTr="00F961FB">
        <w:tc>
          <w:tcPr>
            <w:tcW w:w="2777" w:type="dxa"/>
          </w:tcPr>
          <w:p w14:paraId="5B235B55" w14:textId="3D530E2D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6BE982D8" w14:textId="0CC7B030" w:rsidR="00F961FB" w:rsidRPr="00074D24" w:rsidRDefault="00F961FB" w:rsidP="00F96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Phytochemicals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: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phenolic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compounds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Terpenes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Sterols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nucleotides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and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others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nutritional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Fiber/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ingredients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and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fatty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acids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Vitamins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Minerals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Prebiotics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Probiotics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functional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Foods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dietary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supplements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Interactions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with</w:t>
            </w:r>
            <w:proofErr w:type="spellEnd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F961FB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>Drugs</w:t>
            </w:r>
            <w:proofErr w:type="spellEnd"/>
          </w:p>
        </w:tc>
      </w:tr>
      <w:tr w:rsidR="00F961FB" w:rsidRPr="00EB53C9" w14:paraId="7E1D3694" w14:textId="77777777" w:rsidTr="00F961FB">
        <w:tc>
          <w:tcPr>
            <w:tcW w:w="2777" w:type="dxa"/>
          </w:tcPr>
          <w:p w14:paraId="4EC028F8" w14:textId="3653A4D2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4F0E9955" w14:textId="510FED9F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F961FB" w:rsidRPr="00EB53C9" w14:paraId="151C6E51" w14:textId="77777777" w:rsidTr="00F961FB">
        <w:tc>
          <w:tcPr>
            <w:tcW w:w="2777" w:type="dxa"/>
          </w:tcPr>
          <w:p w14:paraId="767C7BBB" w14:textId="41E6E946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1DCB2378" w14:textId="4B02367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learning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use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supplement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products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also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called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mechanisms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action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effects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1FB" w:rsidRPr="00EB53C9" w14:paraId="400ED545" w14:textId="77777777" w:rsidTr="00F961FB">
        <w:tc>
          <w:tcPr>
            <w:tcW w:w="2777" w:type="dxa"/>
          </w:tcPr>
          <w:p w14:paraId="413B2A8D" w14:textId="52900C3A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442B7AFB" w14:textId="77777777" w:rsidR="00F961FB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KL, Raymond JL.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Krause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Besin &amp; Beslenme Bakım Süreci. Ankara Nobel Tıp Kitabevi, Ankara 2019.</w:t>
            </w:r>
          </w:p>
          <w:p w14:paraId="5319C055" w14:textId="7777777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F44BDB" w14:textId="7777777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Tüfekçi Alphan E. Hastalıklarda Beslenme Tedavisi. Hatiboğlu Yayınevi, Ankara 2019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1FB" w:rsidRPr="00EB53C9" w14:paraId="1599266A" w14:textId="77777777" w:rsidTr="00F961FB">
        <w:tc>
          <w:tcPr>
            <w:tcW w:w="2777" w:type="dxa"/>
          </w:tcPr>
          <w:p w14:paraId="3D2DBFD7" w14:textId="7B31F930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0B213FCC" w14:textId="735E7CFE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F961FB" w:rsidRPr="00EB53C9" w14:paraId="0F3A6576" w14:textId="77777777" w:rsidTr="00F961FB">
        <w:tc>
          <w:tcPr>
            <w:tcW w:w="2777" w:type="dxa"/>
          </w:tcPr>
          <w:p w14:paraId="77DC7DEC" w14:textId="4731AAC3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6A8B144A" w14:textId="77777777" w:rsidR="00F961FB" w:rsidRDefault="00F961FB" w:rsidP="00F961F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05DD20A7" w14:textId="74965A8F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F961FB" w:rsidRPr="00EB53C9" w14:paraId="334034F1" w14:textId="77777777" w:rsidTr="00F961FB">
        <w:tc>
          <w:tcPr>
            <w:tcW w:w="2777" w:type="dxa"/>
          </w:tcPr>
          <w:p w14:paraId="51F78B59" w14:textId="5770CC49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65561A6A" w14:textId="409E69FD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F961FB" w:rsidRPr="00EB53C9" w14:paraId="7C3A3D2E" w14:textId="77777777" w:rsidTr="00F961FB">
        <w:tc>
          <w:tcPr>
            <w:tcW w:w="2777" w:type="dxa"/>
          </w:tcPr>
          <w:p w14:paraId="2B278056" w14:textId="1D59F75F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2F0C0C22" w14:textId="0B5B0BF8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6149FCD4" w14:textId="77777777" w:rsidR="00F961FB" w:rsidRDefault="00F961FB" w:rsidP="00F961FB"/>
    <w:p w14:paraId="6E75393D" w14:textId="3BC9FF9E" w:rsidR="00F961FB" w:rsidRDefault="00F961FB" w:rsidP="00F961F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06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F961F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FUNCTIONAL NUTRIENTS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2221CC67" w14:textId="77777777" w:rsidR="00F961FB" w:rsidRPr="00370711" w:rsidRDefault="00F961FB" w:rsidP="00F961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F961FB" w:rsidRPr="00EB53C9" w14:paraId="1848C31F" w14:textId="77777777" w:rsidTr="00F961FB">
        <w:tc>
          <w:tcPr>
            <w:tcW w:w="2777" w:type="dxa"/>
          </w:tcPr>
          <w:p w14:paraId="235EB826" w14:textId="4A79FD48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17B5108E" w14:textId="6739BEDD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F961FB" w:rsidRPr="00EB53C9" w14:paraId="6ED47D6B" w14:textId="77777777" w:rsidTr="00F961FB">
        <w:tc>
          <w:tcPr>
            <w:tcW w:w="2777" w:type="dxa"/>
          </w:tcPr>
          <w:p w14:paraId="29F4828F" w14:textId="44F6904B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4CAEF407" w14:textId="64DA7837" w:rsidR="00F961FB" w:rsidRPr="00370711" w:rsidRDefault="00F961FB" w:rsidP="00F9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definition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history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developments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Scientific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Foundations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point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technological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components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features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disease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prevention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raising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quality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of life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roles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1FB" w:rsidRPr="00EB53C9" w14:paraId="78A72C4E" w14:textId="77777777" w:rsidTr="00F961FB">
        <w:tc>
          <w:tcPr>
            <w:tcW w:w="2777" w:type="dxa"/>
          </w:tcPr>
          <w:p w14:paraId="7D5CB3BC" w14:textId="420A5E9E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6867FECF" w14:textId="76C22803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F961FB" w:rsidRPr="00EB53C9" w14:paraId="6828968B" w14:textId="77777777" w:rsidTr="00F961FB">
        <w:tc>
          <w:tcPr>
            <w:tcW w:w="2777" w:type="dxa"/>
          </w:tcPr>
          <w:p w14:paraId="024FD2DF" w14:textId="22DCB748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058C0857" w14:textId="34D690E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general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functional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therapeutic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effect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chronic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production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61FB">
              <w:rPr>
                <w:rFonts w:ascii="Times New Roman" w:hAnsi="Times New Roman"/>
                <w:sz w:val="20"/>
                <w:szCs w:val="20"/>
              </w:rPr>
              <w:t>processes</w:t>
            </w:r>
            <w:proofErr w:type="spellEnd"/>
            <w:r w:rsidRPr="00F961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1FB" w:rsidRPr="00EB53C9" w14:paraId="1B67E989" w14:textId="77777777" w:rsidTr="00F961FB">
        <w:tc>
          <w:tcPr>
            <w:tcW w:w="2777" w:type="dxa"/>
          </w:tcPr>
          <w:p w14:paraId="40BF6CF0" w14:textId="086FFD82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21ED6C93" w14:textId="77777777" w:rsidR="00F961FB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53C9">
              <w:rPr>
                <w:rFonts w:ascii="Times New Roman" w:hAnsi="Times New Roman"/>
                <w:sz w:val="20"/>
                <w:szCs w:val="20"/>
              </w:rPr>
              <w:t>1)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Baysal A. Beslenme. Hatiboğlu Yayınevi, Ankara 2019.</w:t>
            </w:r>
          </w:p>
          <w:p w14:paraId="2C6B15C0" w14:textId="7777777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Kalkan İ, Akman M. Klinik Uygulamalarda Beslenme. İstanbul Tıp Kitabevleri, İstanbul 2017.</w:t>
            </w:r>
          </w:p>
          <w:p w14:paraId="232E3221" w14:textId="7777777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E45EB7D" w14:textId="77777777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</w:rPr>
              <w:t>Tüfekçi Alphan E. Hastalıklarda Beslenme Tedavisi. Hatiboğlu Yayınevi, Ankara 2019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1FB" w:rsidRPr="00EB53C9" w14:paraId="0F263402" w14:textId="77777777" w:rsidTr="00F961FB">
        <w:tc>
          <w:tcPr>
            <w:tcW w:w="2777" w:type="dxa"/>
          </w:tcPr>
          <w:p w14:paraId="76CF231C" w14:textId="4B5D081E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7C316CC1" w14:textId="5E31BC34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F961FB" w:rsidRPr="00EB53C9" w14:paraId="30A35D98" w14:textId="77777777" w:rsidTr="00F961FB">
        <w:tc>
          <w:tcPr>
            <w:tcW w:w="2777" w:type="dxa"/>
          </w:tcPr>
          <w:p w14:paraId="4F822228" w14:textId="4B0D40F6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760C42BF" w14:textId="77777777" w:rsidR="00F961FB" w:rsidRDefault="00F961FB" w:rsidP="00F961F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68F596B4" w14:textId="4F698189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F961FB" w:rsidRPr="00EB53C9" w14:paraId="38A49B36" w14:textId="77777777" w:rsidTr="00F961FB">
        <w:tc>
          <w:tcPr>
            <w:tcW w:w="2777" w:type="dxa"/>
          </w:tcPr>
          <w:p w14:paraId="1CC886FC" w14:textId="568203F1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6E6F2328" w14:textId="6A869845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F961FB" w:rsidRPr="00EB53C9" w14:paraId="18132A63" w14:textId="77777777" w:rsidTr="00F961FB">
        <w:tc>
          <w:tcPr>
            <w:tcW w:w="2777" w:type="dxa"/>
          </w:tcPr>
          <w:p w14:paraId="1C741A6D" w14:textId="54DE27F0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2F3B7C0F" w14:textId="4FA106EF" w:rsidR="00F961FB" w:rsidRPr="00EB53C9" w:rsidRDefault="00F961FB" w:rsidP="00F961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324DD0C3" w14:textId="77777777" w:rsidR="00F961FB" w:rsidRDefault="00F961FB" w:rsidP="00F961F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6E4E968A" w14:textId="77777777" w:rsidR="00F961FB" w:rsidRDefault="00F961FB" w:rsidP="00F961F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7F213D5" w14:textId="77777777" w:rsidR="00F961FB" w:rsidRDefault="00F961FB" w:rsidP="00F961F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0766177" w14:textId="2848362E" w:rsidR="006D2400" w:rsidRDefault="006D2400"/>
    <w:p w14:paraId="09402CB8" w14:textId="1EE593AC" w:rsidR="00003133" w:rsidRPr="006131C7" w:rsidRDefault="00003133" w:rsidP="000031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07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003133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ANTHROPOLOGY OF NUTRITION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7E00519A" w14:textId="77777777" w:rsidR="00003133" w:rsidRPr="00503CEF" w:rsidRDefault="00003133" w:rsidP="000031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003133" w:rsidRPr="00EB53C9" w14:paraId="226A4062" w14:textId="77777777" w:rsidTr="00003133">
        <w:tc>
          <w:tcPr>
            <w:tcW w:w="2777" w:type="dxa"/>
          </w:tcPr>
          <w:p w14:paraId="1BF32CF7" w14:textId="5BC7B91E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6A498B19" w14:textId="2491CC20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003133" w:rsidRPr="00EB53C9" w14:paraId="216D40B5" w14:textId="77777777" w:rsidTr="00003133">
        <w:tc>
          <w:tcPr>
            <w:tcW w:w="2777" w:type="dxa"/>
          </w:tcPr>
          <w:p w14:paraId="2C053AED" w14:textId="18159DB3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4065EE21" w14:textId="2746A915" w:rsidR="00003133" w:rsidRPr="00503CEF" w:rsidRDefault="00792281" w:rsidP="000031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Change-development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nutritional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habits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historical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process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/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Nutrition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habits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different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religions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/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Social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economic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cultural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political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geographical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reasons-factors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affecting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nutrition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/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Differences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dietary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habits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between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our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country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4"/>
              </w:rPr>
              <w:t>countries</w:t>
            </w:r>
            <w:proofErr w:type="spellEnd"/>
            <w:r w:rsidRPr="0079228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003133" w:rsidRPr="00EB53C9" w14:paraId="590071D9" w14:textId="77777777" w:rsidTr="00003133">
        <w:tc>
          <w:tcPr>
            <w:tcW w:w="2777" w:type="dxa"/>
          </w:tcPr>
          <w:p w14:paraId="58C57B28" w14:textId="104FA1CA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09428BF8" w14:textId="78A22871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003133" w:rsidRPr="00EB53C9" w14:paraId="548D9827" w14:textId="77777777" w:rsidTr="00003133">
        <w:tc>
          <w:tcPr>
            <w:tcW w:w="2777" w:type="dxa"/>
          </w:tcPr>
          <w:p w14:paraId="00C91A39" w14:textId="59FE79FA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2880140A" w14:textId="2BC0E0D2" w:rsidR="00003133" w:rsidRPr="00EB53C9" w:rsidRDefault="00792281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habits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beverage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practices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communities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living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different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geographies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different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time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periods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03133" w:rsidRPr="00EB53C9" w14:paraId="50FD0BAB" w14:textId="77777777" w:rsidTr="00003133">
        <w:tc>
          <w:tcPr>
            <w:tcW w:w="2777" w:type="dxa"/>
          </w:tcPr>
          <w:p w14:paraId="143696D6" w14:textId="129A637C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0B0727A5" w14:textId="77777777" w:rsidR="00003133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Kutluay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T. Beslenme Antropolojisi I. Hatiboğlu Kitabevi, Ankara 2018.</w:t>
            </w:r>
          </w:p>
          <w:p w14:paraId="2C889892" w14:textId="77777777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Aktümsek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A, Güler GÖ, Çakmak YS, Zengin G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Beslenme İlkeleri.  Nobel Yayınevi, Ankara 2019.</w:t>
            </w:r>
          </w:p>
          <w:p w14:paraId="0F51D24A" w14:textId="77777777" w:rsidR="00003133" w:rsidRPr="00EB53C9" w:rsidRDefault="00003133" w:rsidP="0000313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2281" w:rsidRPr="00EB53C9" w14:paraId="3C4629E0" w14:textId="77777777" w:rsidTr="00003133">
        <w:tc>
          <w:tcPr>
            <w:tcW w:w="2777" w:type="dxa"/>
          </w:tcPr>
          <w:p w14:paraId="3904C0EB" w14:textId="47E74298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494D79CB" w14:textId="07FE350C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792281" w:rsidRPr="00EB53C9" w14:paraId="7EE0E1DF" w14:textId="77777777" w:rsidTr="00003133">
        <w:tc>
          <w:tcPr>
            <w:tcW w:w="2777" w:type="dxa"/>
          </w:tcPr>
          <w:p w14:paraId="20DA20D7" w14:textId="0DF2A40D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16B2D005" w14:textId="77777777" w:rsidR="00792281" w:rsidRDefault="00792281" w:rsidP="0079228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5379B350" w14:textId="64E2FE7F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792281" w:rsidRPr="00EB53C9" w14:paraId="662283BA" w14:textId="77777777" w:rsidTr="00003133">
        <w:tc>
          <w:tcPr>
            <w:tcW w:w="2777" w:type="dxa"/>
          </w:tcPr>
          <w:p w14:paraId="5C1F6EF1" w14:textId="308C509A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5F233E86" w14:textId="7FDB08C1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792281" w:rsidRPr="00EB53C9" w14:paraId="2304035D" w14:textId="77777777" w:rsidTr="00003133">
        <w:tc>
          <w:tcPr>
            <w:tcW w:w="2777" w:type="dxa"/>
          </w:tcPr>
          <w:p w14:paraId="60412FA6" w14:textId="11FD0189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70F9321A" w14:textId="42AA3442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6C01BA42" w14:textId="77777777" w:rsidR="00003133" w:rsidRDefault="00003133" w:rsidP="00003133"/>
    <w:p w14:paraId="19536E04" w14:textId="77777777" w:rsidR="00003133" w:rsidRDefault="00003133" w:rsidP="00003133">
      <w:pPr>
        <w:spacing w:after="0" w:line="360" w:lineRule="auto"/>
        <w:jc w:val="center"/>
        <w:rPr>
          <w:b/>
          <w:sz w:val="20"/>
          <w:szCs w:val="20"/>
        </w:rPr>
      </w:pPr>
    </w:p>
    <w:p w14:paraId="30B042A1" w14:textId="44B60248" w:rsidR="00003133" w:rsidRPr="006131C7" w:rsidRDefault="00003133" w:rsidP="000031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08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792281" w:rsidRPr="00792281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NUTRITION AND GENETICS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74F8F6A6" w14:textId="77777777" w:rsidR="00003133" w:rsidRPr="00EF541D" w:rsidRDefault="00003133" w:rsidP="000031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792281" w:rsidRPr="00EB53C9" w14:paraId="55683765" w14:textId="77777777" w:rsidTr="00792281">
        <w:tc>
          <w:tcPr>
            <w:tcW w:w="2777" w:type="dxa"/>
          </w:tcPr>
          <w:p w14:paraId="73537732" w14:textId="5BD4F02A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42E13983" w14:textId="3BF926B1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792281" w:rsidRPr="00EB53C9" w14:paraId="2C6F409B" w14:textId="77777777" w:rsidTr="00792281">
        <w:tc>
          <w:tcPr>
            <w:tcW w:w="2777" w:type="dxa"/>
          </w:tcPr>
          <w:p w14:paraId="6DFDBB6A" w14:textId="130E6C2E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280A4113" w14:textId="1AE87C6C" w:rsidR="00792281" w:rsidRPr="00EF541D" w:rsidRDefault="00792281" w:rsidP="007922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281">
              <w:rPr>
                <w:rFonts w:ascii="Times New Roman" w:hAnsi="Times New Roman"/>
                <w:sz w:val="20"/>
                <w:szCs w:val="20"/>
              </w:rPr>
              <w:t xml:space="preserve">DNA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whether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has an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effect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effects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individual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characteristics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selection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allergies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Tests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used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determine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reactions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individuals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2281" w:rsidRPr="00EB53C9" w14:paraId="3208F15A" w14:textId="77777777" w:rsidTr="00792281">
        <w:tc>
          <w:tcPr>
            <w:tcW w:w="2777" w:type="dxa"/>
          </w:tcPr>
          <w:p w14:paraId="6FB8C49F" w14:textId="2B58C9EC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184BE124" w14:textId="180BD6CF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792281" w:rsidRPr="00EB53C9" w14:paraId="6B4EE786" w14:textId="77777777" w:rsidTr="00792281">
        <w:tc>
          <w:tcPr>
            <w:tcW w:w="2777" w:type="dxa"/>
          </w:tcPr>
          <w:p w14:paraId="49C49668" w14:textId="084738D5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2AD2929A" w14:textId="022AB14E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concepts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genetics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281">
              <w:rPr>
                <w:rFonts w:ascii="Times New Roman" w:hAnsi="Times New Roman"/>
                <w:sz w:val="20"/>
                <w:szCs w:val="20"/>
              </w:rPr>
              <w:t>interactions</w:t>
            </w:r>
            <w:proofErr w:type="spellEnd"/>
            <w:r w:rsidRPr="007922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2281" w:rsidRPr="00EB53C9" w14:paraId="69566098" w14:textId="77777777" w:rsidTr="00792281">
        <w:tc>
          <w:tcPr>
            <w:tcW w:w="2777" w:type="dxa"/>
          </w:tcPr>
          <w:p w14:paraId="27F33CF1" w14:textId="2F5BEB8B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360BBC7E" w14:textId="77777777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Reinhard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Klinik Beslenme İçin Temel Cep Kitabı.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Tıp Kitabevi, İstanbul 2021.</w:t>
            </w:r>
          </w:p>
          <w:p w14:paraId="7B4AFE65" w14:textId="77777777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0E539E" w14:textId="77777777" w:rsidR="00792281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KL, Raymond JL.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Krause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Besin &amp; Beslenme Bakım Süreci. Ankara Nobel Tıp Kitabevi, Ankara 2019.</w:t>
            </w:r>
          </w:p>
          <w:p w14:paraId="4BAA8FAB" w14:textId="77777777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Carlberg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Ulven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Nutrigenetik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Pelikan Yayınevi, İstanbul 2019.</w:t>
            </w:r>
          </w:p>
        </w:tc>
      </w:tr>
      <w:tr w:rsidR="00792281" w:rsidRPr="00EB53C9" w14:paraId="208FDAF3" w14:textId="77777777" w:rsidTr="00792281">
        <w:tc>
          <w:tcPr>
            <w:tcW w:w="2777" w:type="dxa"/>
          </w:tcPr>
          <w:p w14:paraId="710A3C38" w14:textId="7467F4C1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5F497810" w14:textId="4FEE5DC7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792281" w:rsidRPr="00EB53C9" w14:paraId="298C9346" w14:textId="77777777" w:rsidTr="00792281">
        <w:tc>
          <w:tcPr>
            <w:tcW w:w="2777" w:type="dxa"/>
          </w:tcPr>
          <w:p w14:paraId="31426620" w14:textId="53259855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6EAE0DBD" w14:textId="77777777" w:rsidR="00792281" w:rsidRDefault="00792281" w:rsidP="0079228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7D39B2C8" w14:textId="2651EEDE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792281" w:rsidRPr="00EB53C9" w14:paraId="50C1899D" w14:textId="77777777" w:rsidTr="00792281">
        <w:tc>
          <w:tcPr>
            <w:tcW w:w="2777" w:type="dxa"/>
          </w:tcPr>
          <w:p w14:paraId="56D28350" w14:textId="6451D768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7E6DAE38" w14:textId="7572F2B4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792281" w:rsidRPr="00EB53C9" w14:paraId="20FE3C67" w14:textId="77777777" w:rsidTr="00792281">
        <w:tc>
          <w:tcPr>
            <w:tcW w:w="2777" w:type="dxa"/>
          </w:tcPr>
          <w:p w14:paraId="7801512E" w14:textId="32C1AB84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5D3DA560" w14:textId="09105567" w:rsidR="00792281" w:rsidRPr="00EB53C9" w:rsidRDefault="00792281" w:rsidP="007922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545FFDCE" w14:textId="77777777" w:rsidR="00003133" w:rsidRDefault="00003133" w:rsidP="00003133"/>
    <w:p w14:paraId="01989F22" w14:textId="77777777" w:rsidR="00003133" w:rsidRDefault="00003133" w:rsidP="00003133">
      <w:pPr>
        <w:spacing w:after="0" w:line="360" w:lineRule="auto"/>
        <w:rPr>
          <w:b/>
          <w:sz w:val="20"/>
          <w:szCs w:val="20"/>
        </w:rPr>
      </w:pPr>
    </w:p>
    <w:p w14:paraId="571D7FEA" w14:textId="7953961B" w:rsidR="00003133" w:rsidRDefault="00003133" w:rsidP="00003133">
      <w:pPr>
        <w:spacing w:after="0" w:line="360" w:lineRule="auto"/>
        <w:rPr>
          <w:b/>
          <w:sz w:val="20"/>
          <w:szCs w:val="20"/>
        </w:rPr>
      </w:pPr>
    </w:p>
    <w:p w14:paraId="16B28106" w14:textId="590C765B" w:rsidR="006D56AC" w:rsidRDefault="006D56AC" w:rsidP="00003133">
      <w:pPr>
        <w:spacing w:after="0" w:line="360" w:lineRule="auto"/>
        <w:rPr>
          <w:b/>
          <w:sz w:val="20"/>
          <w:szCs w:val="20"/>
        </w:rPr>
      </w:pPr>
    </w:p>
    <w:p w14:paraId="4E255D38" w14:textId="0A761739" w:rsidR="006D56AC" w:rsidRDefault="006D56AC" w:rsidP="00003133">
      <w:pPr>
        <w:spacing w:after="0" w:line="360" w:lineRule="auto"/>
        <w:rPr>
          <w:b/>
          <w:sz w:val="20"/>
          <w:szCs w:val="20"/>
        </w:rPr>
      </w:pPr>
    </w:p>
    <w:p w14:paraId="25BB6861" w14:textId="0E0DEC6E" w:rsidR="006D56AC" w:rsidRPr="006131C7" w:rsidRDefault="006D56AC" w:rsidP="006D56A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09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DB5449" w:rsidRPr="00DB544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COMMUNITY NUTRITION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21A022FD" w14:textId="77777777" w:rsidR="006D56AC" w:rsidRPr="00DE6CA6" w:rsidRDefault="006D56AC" w:rsidP="006D56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DB5449" w:rsidRPr="00EB53C9" w14:paraId="2D3FDD18" w14:textId="77777777" w:rsidTr="00DB5449">
        <w:tc>
          <w:tcPr>
            <w:tcW w:w="2777" w:type="dxa"/>
          </w:tcPr>
          <w:p w14:paraId="525AE482" w14:textId="0120197B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7E9B7762" w14:textId="104A3EF8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DB5449" w:rsidRPr="00EB53C9" w14:paraId="7C1A6C84" w14:textId="77777777" w:rsidTr="00DB5449">
        <w:tc>
          <w:tcPr>
            <w:tcW w:w="2777" w:type="dxa"/>
          </w:tcPr>
          <w:p w14:paraId="20937491" w14:textId="477E2421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6EBA4C9F" w14:textId="4BF4A787" w:rsidR="00DB5449" w:rsidRPr="00DE6CA6" w:rsidRDefault="00DB5449" w:rsidP="00DB54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programs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made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about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raising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awareness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society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nutrition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educational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objectives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points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considered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selection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messages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Principles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preparing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training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modules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used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mothers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pre-school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children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school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children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adolescents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elderly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pregnant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lactating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women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people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with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degenerative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diseases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DB5449" w:rsidRPr="00EB53C9" w14:paraId="1D5243DC" w14:textId="77777777" w:rsidTr="00DB5449">
        <w:tc>
          <w:tcPr>
            <w:tcW w:w="2777" w:type="dxa"/>
          </w:tcPr>
          <w:p w14:paraId="13606528" w14:textId="4D3CD26A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56E4A9C8" w14:textId="4FA4267B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DB5449" w:rsidRPr="00EB53C9" w14:paraId="01D84603" w14:textId="77777777" w:rsidTr="00DB5449">
        <w:tc>
          <w:tcPr>
            <w:tcW w:w="2777" w:type="dxa"/>
          </w:tcPr>
          <w:p w14:paraId="74B7A78F" w14:textId="31611C4D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76003AAF" w14:textId="4298B63E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general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how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should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be done as a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whole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B5449" w:rsidRPr="00EB53C9" w14:paraId="7772CB9C" w14:textId="77777777" w:rsidTr="00DB5449">
        <w:tc>
          <w:tcPr>
            <w:tcW w:w="2777" w:type="dxa"/>
          </w:tcPr>
          <w:p w14:paraId="63802047" w14:textId="7587901C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39EADD49" w14:textId="77777777" w:rsidR="00DB544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Munoz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N, Bernstein M.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Beslenme Durumunun Saptanması.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Tıp Kitabevi, İstanbul 2021.</w:t>
            </w:r>
          </w:p>
          <w:p w14:paraId="0237F9AA" w14:textId="7777777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718E74" w14:textId="7777777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Holli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BB,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JA. Beslenme Danışmanlığı ve Eğitim Rehberi. Ankara Nobel Tıp Kitabevi, Ankara 2022. </w:t>
            </w:r>
          </w:p>
        </w:tc>
      </w:tr>
      <w:tr w:rsidR="00DB5449" w:rsidRPr="00EB53C9" w14:paraId="5B72C8B3" w14:textId="77777777" w:rsidTr="00DB5449">
        <w:tc>
          <w:tcPr>
            <w:tcW w:w="2777" w:type="dxa"/>
          </w:tcPr>
          <w:p w14:paraId="0B8AC6F1" w14:textId="6CB06FB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5B58098A" w14:textId="2426893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DB5449" w:rsidRPr="00EB53C9" w14:paraId="7355E0F3" w14:textId="77777777" w:rsidTr="00DB5449">
        <w:tc>
          <w:tcPr>
            <w:tcW w:w="2777" w:type="dxa"/>
          </w:tcPr>
          <w:p w14:paraId="7AD34B9D" w14:textId="47BAAEE6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1EA94158" w14:textId="77777777" w:rsidR="00DB5449" w:rsidRDefault="00DB5449" w:rsidP="00DB54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30CAE8E8" w14:textId="5E3C918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DB5449" w:rsidRPr="00EB53C9" w14:paraId="6EA13415" w14:textId="77777777" w:rsidTr="00DB5449">
        <w:tc>
          <w:tcPr>
            <w:tcW w:w="2777" w:type="dxa"/>
          </w:tcPr>
          <w:p w14:paraId="46F1C099" w14:textId="5FD48B4A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625193D5" w14:textId="43EDDF74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DB5449" w:rsidRPr="00EB53C9" w14:paraId="56569DDB" w14:textId="77777777" w:rsidTr="00DB5449">
        <w:tc>
          <w:tcPr>
            <w:tcW w:w="2777" w:type="dxa"/>
          </w:tcPr>
          <w:p w14:paraId="36F397DD" w14:textId="77F078A3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00AF0B71" w14:textId="45E6D9E6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53F2B00D" w14:textId="77777777" w:rsidR="006D56AC" w:rsidRDefault="006D56AC" w:rsidP="006D56AC">
      <w:pPr>
        <w:spacing w:after="0" w:line="360" w:lineRule="auto"/>
        <w:rPr>
          <w:b/>
          <w:sz w:val="20"/>
          <w:szCs w:val="20"/>
        </w:rPr>
      </w:pPr>
    </w:p>
    <w:p w14:paraId="2058D1B2" w14:textId="1CCB74FF" w:rsidR="006D56AC" w:rsidRPr="006131C7" w:rsidRDefault="006D56AC" w:rsidP="006D56A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10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DB5449" w:rsidRPr="00DB544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NUTRITIONAL COUNSELING AND COMMUNICATION SKILLS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0A714D85" w14:textId="77777777" w:rsidR="006D56AC" w:rsidRPr="00DE6CA6" w:rsidRDefault="006D56AC" w:rsidP="006D56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DB5449" w:rsidRPr="00EB53C9" w14:paraId="63D16E51" w14:textId="77777777" w:rsidTr="00DB5449">
        <w:tc>
          <w:tcPr>
            <w:tcW w:w="2777" w:type="dxa"/>
          </w:tcPr>
          <w:p w14:paraId="6B0DA0FB" w14:textId="1B8594C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17F9C398" w14:textId="080D757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DB5449" w:rsidRPr="00EB53C9" w14:paraId="6AAC919B" w14:textId="77777777" w:rsidTr="00DB5449">
        <w:tc>
          <w:tcPr>
            <w:tcW w:w="2777" w:type="dxa"/>
          </w:tcPr>
          <w:p w14:paraId="7CFE2C5E" w14:textId="6EA95C0C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395E1DDE" w14:textId="33FEC144" w:rsidR="00DB5449" w:rsidRPr="00DE6CA6" w:rsidRDefault="00DB5449" w:rsidP="00DB54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programs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made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about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raising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awareness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society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nutrition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educational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objectives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points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considered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selection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messages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/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Principles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preparing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training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modules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be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used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of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mothers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pre-school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children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school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children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adolescents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elderly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pregnant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lactating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women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people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with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degenerative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4"/>
              </w:rPr>
              <w:t>diseases</w:t>
            </w:r>
            <w:proofErr w:type="spellEnd"/>
            <w:r w:rsidRPr="00DB544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DB5449" w:rsidRPr="00EB53C9" w14:paraId="7361ADE8" w14:textId="77777777" w:rsidTr="00DB5449">
        <w:tc>
          <w:tcPr>
            <w:tcW w:w="2777" w:type="dxa"/>
          </w:tcPr>
          <w:p w14:paraId="140E9D61" w14:textId="723D3CAE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2DFD8EF2" w14:textId="1C551EB8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DB5449" w:rsidRPr="00EB53C9" w14:paraId="0E09177C" w14:textId="77777777" w:rsidTr="00DB5449">
        <w:tc>
          <w:tcPr>
            <w:tcW w:w="2777" w:type="dxa"/>
          </w:tcPr>
          <w:p w14:paraId="2B26715A" w14:textId="324DD706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1E57168E" w14:textId="1B7AEA1D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general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how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should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 xml:space="preserve"> be done as a </w:t>
            </w:r>
            <w:proofErr w:type="spellStart"/>
            <w:r w:rsidRPr="00DB5449">
              <w:rPr>
                <w:rFonts w:ascii="Times New Roman" w:hAnsi="Times New Roman"/>
                <w:sz w:val="20"/>
                <w:szCs w:val="20"/>
              </w:rPr>
              <w:t>whole</w:t>
            </w:r>
            <w:proofErr w:type="spellEnd"/>
            <w:r w:rsidRPr="00DB5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B5449" w:rsidRPr="00EB53C9" w14:paraId="1DA0704C" w14:textId="77777777" w:rsidTr="00DB5449">
        <w:tc>
          <w:tcPr>
            <w:tcW w:w="2777" w:type="dxa"/>
          </w:tcPr>
          <w:p w14:paraId="6D013CBA" w14:textId="6F3EC5BD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015CDA0D" w14:textId="77777777" w:rsidR="00DB544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Munoz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N, Bernstein M.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Beslenme Durumunun Saptanması.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Tıp Kitabevi, İstanbul 2021.</w:t>
            </w:r>
          </w:p>
          <w:p w14:paraId="6225CB3C" w14:textId="7777777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F2A492" w14:textId="7777777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Holli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BB,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JA. Beslenme Danışmanlığı ve Eğitim Rehberi. Ankara Nobel Tıp Kitabevi, Ankara 2022. </w:t>
            </w:r>
          </w:p>
        </w:tc>
      </w:tr>
      <w:tr w:rsidR="00DB5449" w:rsidRPr="00EB53C9" w14:paraId="7655486D" w14:textId="77777777" w:rsidTr="00DB5449">
        <w:tc>
          <w:tcPr>
            <w:tcW w:w="2777" w:type="dxa"/>
          </w:tcPr>
          <w:p w14:paraId="48C151F5" w14:textId="5634C53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507A13C5" w14:textId="64BA8A5D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DB5449" w:rsidRPr="00EB53C9" w14:paraId="6D83C275" w14:textId="77777777" w:rsidTr="00DB5449">
        <w:tc>
          <w:tcPr>
            <w:tcW w:w="2777" w:type="dxa"/>
          </w:tcPr>
          <w:p w14:paraId="21999CD2" w14:textId="417EBC00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341F1300" w14:textId="77777777" w:rsidR="00DB5449" w:rsidRDefault="00DB5449" w:rsidP="00DB5449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05A030FB" w14:textId="2728C962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DB5449" w:rsidRPr="00EB53C9" w14:paraId="6EBC4B95" w14:textId="77777777" w:rsidTr="00DB5449">
        <w:tc>
          <w:tcPr>
            <w:tcW w:w="2777" w:type="dxa"/>
          </w:tcPr>
          <w:p w14:paraId="39088D3A" w14:textId="35FF30DB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79348416" w14:textId="59F6D837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DB5449" w:rsidRPr="00EB53C9" w14:paraId="36D07529" w14:textId="77777777" w:rsidTr="00DB5449">
        <w:tc>
          <w:tcPr>
            <w:tcW w:w="2777" w:type="dxa"/>
          </w:tcPr>
          <w:p w14:paraId="6C99D27B" w14:textId="1A0207C5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1C279D76" w14:textId="2030274B" w:rsidR="00DB5449" w:rsidRPr="00EB53C9" w:rsidRDefault="00DB5449" w:rsidP="00DB54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762B6FB2" w14:textId="77777777" w:rsidR="006D56AC" w:rsidRDefault="006D56AC" w:rsidP="006D56AC"/>
    <w:p w14:paraId="7B68FCA4" w14:textId="77777777" w:rsidR="006D56AC" w:rsidRDefault="006D56AC" w:rsidP="006D56AC"/>
    <w:p w14:paraId="05B11EE3" w14:textId="77777777" w:rsidR="006D56AC" w:rsidRDefault="006D56AC" w:rsidP="006D56AC"/>
    <w:p w14:paraId="52CD6B13" w14:textId="77777777" w:rsidR="006D56AC" w:rsidRDefault="006D56AC" w:rsidP="006D56AC">
      <w:pPr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6FA8EF4" w14:textId="6812CAEF" w:rsidR="006D56AC" w:rsidRPr="00BC1D84" w:rsidRDefault="006D56AC" w:rsidP="006D56AC">
      <w:pPr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>BESY 5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11</w:t>
      </w:r>
      <w:r w:rsidRPr="006131C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935C26" w:rsidRPr="00935C26">
        <w:rPr>
          <w:rFonts w:ascii="Times New Roman" w:eastAsia="Times New Roman" w:hAnsi="Times New Roman"/>
          <w:b/>
          <w:sz w:val="20"/>
          <w:szCs w:val="20"/>
          <w:lang w:eastAsia="tr-TR"/>
        </w:rPr>
        <w:t>WEIGHT CONTROL AND EATING BEHAVIOR DISORDERS</w:t>
      </w:r>
      <w:r w:rsidR="00935C26" w:rsidRPr="00935C26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999"/>
      </w:tblGrid>
      <w:tr w:rsidR="00935C26" w:rsidRPr="00EB53C9" w14:paraId="5A80B07E" w14:textId="77777777" w:rsidTr="00935C26">
        <w:tc>
          <w:tcPr>
            <w:tcW w:w="2777" w:type="dxa"/>
          </w:tcPr>
          <w:p w14:paraId="49FDBB34" w14:textId="1C4FC3A6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999" w:type="dxa"/>
          </w:tcPr>
          <w:p w14:paraId="2C01C21E" w14:textId="10AF67A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935C26" w:rsidRPr="00EB53C9" w14:paraId="69E0D4A0" w14:textId="77777777" w:rsidTr="00935C26">
        <w:tc>
          <w:tcPr>
            <w:tcW w:w="2777" w:type="dxa"/>
          </w:tcPr>
          <w:p w14:paraId="70F9CD9B" w14:textId="3B116A2E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6999" w:type="dxa"/>
          </w:tcPr>
          <w:p w14:paraId="10DF843D" w14:textId="20B693B6" w:rsidR="00935C26" w:rsidRPr="00DE6CA6" w:rsidRDefault="00935C26" w:rsidP="009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</w:pPr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Body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components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body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weight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control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Weight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imbalance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: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obesity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underweight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Diagnosis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,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risks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etiology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of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obesity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weight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control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Weight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control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with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diet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modification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in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adults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children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Epidemiology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pathophysiological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consequences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of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eating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behavior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disorders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/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Nutritional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control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and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nutrition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in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eating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behavior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disorders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education</w:t>
            </w:r>
            <w:proofErr w:type="spellEnd"/>
            <w:r w:rsidRPr="00935C26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tr-TR"/>
              </w:rPr>
              <w:t>.</w:t>
            </w:r>
          </w:p>
        </w:tc>
      </w:tr>
      <w:tr w:rsidR="00935C26" w:rsidRPr="00EB53C9" w14:paraId="0DC72632" w14:textId="77777777" w:rsidTr="00935C26">
        <w:tc>
          <w:tcPr>
            <w:tcW w:w="2777" w:type="dxa"/>
          </w:tcPr>
          <w:p w14:paraId="6835DECE" w14:textId="26234D5D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6999" w:type="dxa"/>
          </w:tcPr>
          <w:p w14:paraId="3C4A69BC" w14:textId="0748AAA4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35C26" w:rsidRPr="00EB53C9" w14:paraId="0AB214EC" w14:textId="77777777" w:rsidTr="00935C26">
        <w:tc>
          <w:tcPr>
            <w:tcW w:w="2777" w:type="dxa"/>
          </w:tcPr>
          <w:p w14:paraId="333325DF" w14:textId="335BBCC8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6999" w:type="dxa"/>
          </w:tcPr>
          <w:p w14:paraId="0CF0BDE8" w14:textId="5C94357D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eating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behavior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disorders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general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current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these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1B1D92FE" w14:textId="77777777" w:rsidTr="00935C26">
        <w:tc>
          <w:tcPr>
            <w:tcW w:w="2777" w:type="dxa"/>
          </w:tcPr>
          <w:p w14:paraId="66DB5CE7" w14:textId="61660FE2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6999" w:type="dxa"/>
          </w:tcPr>
          <w:p w14:paraId="69282478" w14:textId="77777777" w:rsidR="00935C26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KL, Raymond JL.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Krause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Besin &amp; Beslenme Bakım Süreci. Ankara Nobel Tıp Kitabevi, Ankara 2019.</w:t>
            </w:r>
          </w:p>
          <w:p w14:paraId="440BEF6D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Reinhard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Klinik Beslenme İçin Temel Cep Kitabı.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Tıp Kitabevi, İstanbul 2021.</w:t>
            </w:r>
          </w:p>
          <w:p w14:paraId="18ED0EA7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Baysal A, Aksoy M, Besler T, Bozkurt N, Keçecioğlu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Mercanlıgil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Merdol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T, Pekcan G, Yıldız E. Diyet El Kitabı. Hatiboğlu Yayınevi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Ankara 2015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57DF47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sz w:val="20"/>
                <w:szCs w:val="20"/>
              </w:rPr>
              <w:t>Tüfekçi Alphan E. Hastalıklarda Beslenme Tedavisi. Hatiboğlu Yayınevi, Ankara 2019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2FCE1071" w14:textId="77777777" w:rsidTr="00935C26">
        <w:tc>
          <w:tcPr>
            <w:tcW w:w="2777" w:type="dxa"/>
          </w:tcPr>
          <w:p w14:paraId="64A5E831" w14:textId="237C390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6999" w:type="dxa"/>
          </w:tcPr>
          <w:p w14:paraId="14377D49" w14:textId="4C860C6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935C26" w:rsidRPr="00EB53C9" w14:paraId="470E3701" w14:textId="77777777" w:rsidTr="00935C26">
        <w:tc>
          <w:tcPr>
            <w:tcW w:w="2777" w:type="dxa"/>
          </w:tcPr>
          <w:p w14:paraId="0F1DAE48" w14:textId="6FA498E8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6999" w:type="dxa"/>
          </w:tcPr>
          <w:p w14:paraId="1CA3E183" w14:textId="77777777" w:rsidR="00935C26" w:rsidRDefault="00935C26" w:rsidP="00935C2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013E1DE9" w14:textId="560F1390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935C26" w:rsidRPr="00EB53C9" w14:paraId="377B6E68" w14:textId="77777777" w:rsidTr="00935C26">
        <w:tc>
          <w:tcPr>
            <w:tcW w:w="2777" w:type="dxa"/>
          </w:tcPr>
          <w:p w14:paraId="0BAB40BF" w14:textId="188AF48B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6999" w:type="dxa"/>
          </w:tcPr>
          <w:p w14:paraId="3043E380" w14:textId="752F8F08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935C26" w:rsidRPr="00EB53C9" w14:paraId="0668E27A" w14:textId="77777777" w:rsidTr="00935C26">
        <w:tc>
          <w:tcPr>
            <w:tcW w:w="2777" w:type="dxa"/>
          </w:tcPr>
          <w:p w14:paraId="757EE985" w14:textId="25D44081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6999" w:type="dxa"/>
          </w:tcPr>
          <w:p w14:paraId="6D8E47E4" w14:textId="5A17B8F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00C5247C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6156B6F" w14:textId="1B33FF7A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512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935C26" w:rsidRPr="00935C26">
        <w:rPr>
          <w:rFonts w:ascii="Times New Roman" w:hAnsi="Times New Roman"/>
          <w:b/>
          <w:sz w:val="20"/>
          <w:szCs w:val="20"/>
        </w:rPr>
        <w:t>PREGNANCY AND LOCATIONAL NUTRITION</w:t>
      </w:r>
      <w:r w:rsidR="00935C26" w:rsidRPr="00935C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935C26" w:rsidRPr="00EB53C9" w14:paraId="615E4EB7" w14:textId="77777777" w:rsidTr="00935C26">
        <w:tc>
          <w:tcPr>
            <w:tcW w:w="2775" w:type="dxa"/>
          </w:tcPr>
          <w:p w14:paraId="6A7CB8DA" w14:textId="7C175F2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609F7BD4" w14:textId="41DF1368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935C26" w:rsidRPr="00EB53C9" w14:paraId="7669A83A" w14:textId="77777777" w:rsidTr="00935C26">
        <w:tc>
          <w:tcPr>
            <w:tcW w:w="2775" w:type="dxa"/>
          </w:tcPr>
          <w:p w14:paraId="3502C978" w14:textId="27A9FAF0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39EA8E80" w14:textId="06BD47E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C26">
              <w:rPr>
                <w:rFonts w:ascii="Times New Roman" w:hAnsi="Times New Roman"/>
                <w:sz w:val="20"/>
                <w:szCs w:val="20"/>
              </w:rPr>
              <w:t xml:space="preserve">Basic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concepts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theories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lactating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fetal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pregnancy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pregnancy-related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gastrointestinal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pregnancy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common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pregnancy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safety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pregnancy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factors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affecting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breast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milk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secretion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lactation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breastfeeding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lactation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breastfeeding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lactation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730565CE" w14:textId="77777777" w:rsidTr="00935C26">
        <w:tc>
          <w:tcPr>
            <w:tcW w:w="2775" w:type="dxa"/>
          </w:tcPr>
          <w:p w14:paraId="296A7534" w14:textId="3F0CA3A0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7ADFB3E6" w14:textId="2A2A3B80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935C26" w:rsidRPr="00EB53C9" w14:paraId="7CB7BD7F" w14:textId="77777777" w:rsidTr="00935C26">
        <w:tc>
          <w:tcPr>
            <w:tcW w:w="2775" w:type="dxa"/>
          </w:tcPr>
          <w:p w14:paraId="6559DDC2" w14:textId="62EE142E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0481A586" w14:textId="4A101F1C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discuss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develop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general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lactating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women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physiological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changes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occur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methods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followed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case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illness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formulations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necessary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pregnant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lactating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clinical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experiences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27C6E79C" w14:textId="77777777" w:rsidTr="00935C26">
        <w:tc>
          <w:tcPr>
            <w:tcW w:w="2775" w:type="dxa"/>
          </w:tcPr>
          <w:p w14:paraId="01E22CCA" w14:textId="6289077E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4E9372F0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Nevin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Anne ve Çocuk Beslenmesi, Ankara, 2021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AD4525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Karaağaoğlu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N., Eroğlu Samur, G. Anne ve Çocuk Beslenmesi, Ankara, 2017.</w:t>
            </w:r>
          </w:p>
          <w:p w14:paraId="57425BC1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Arlı, M.,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Küçükkömürler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S., Yaman, M. Anne ve Çocuk Beslenmesi, Ankara, 2013.</w:t>
            </w:r>
          </w:p>
        </w:tc>
      </w:tr>
      <w:tr w:rsidR="00935C26" w:rsidRPr="00EB53C9" w14:paraId="1DC406DB" w14:textId="77777777" w:rsidTr="00935C26">
        <w:tc>
          <w:tcPr>
            <w:tcW w:w="2775" w:type="dxa"/>
          </w:tcPr>
          <w:p w14:paraId="25201CC9" w14:textId="3DF1645C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44B2E33A" w14:textId="1E3FE3BA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935C26" w:rsidRPr="00EB53C9" w14:paraId="09362347" w14:textId="77777777" w:rsidTr="00935C26">
        <w:tc>
          <w:tcPr>
            <w:tcW w:w="2775" w:type="dxa"/>
          </w:tcPr>
          <w:p w14:paraId="1751168E" w14:textId="70A3F35D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497A7C35" w14:textId="77777777" w:rsidR="00935C26" w:rsidRDefault="00935C26" w:rsidP="00935C2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6536FA88" w14:textId="7AFBE002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935C26" w:rsidRPr="00EB53C9" w14:paraId="6725D184" w14:textId="77777777" w:rsidTr="00935C26">
        <w:tc>
          <w:tcPr>
            <w:tcW w:w="2775" w:type="dxa"/>
          </w:tcPr>
          <w:p w14:paraId="1BB65CC4" w14:textId="5CBC1DBC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3AEB1232" w14:textId="09005FC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935C26" w:rsidRPr="00EB53C9" w14:paraId="6FB98102" w14:textId="77777777" w:rsidTr="00935C26">
        <w:tc>
          <w:tcPr>
            <w:tcW w:w="2775" w:type="dxa"/>
          </w:tcPr>
          <w:p w14:paraId="423833BC" w14:textId="37CDA551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29A9BCB7" w14:textId="0D84181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3A972356" w14:textId="77777777" w:rsidR="006D56AC" w:rsidRDefault="006D56AC" w:rsidP="006D56AC">
      <w:pPr>
        <w:spacing w:after="0" w:line="360" w:lineRule="auto"/>
        <w:jc w:val="center"/>
        <w:rPr>
          <w:b/>
          <w:sz w:val="20"/>
          <w:szCs w:val="20"/>
        </w:rPr>
      </w:pPr>
    </w:p>
    <w:p w14:paraId="53336C96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6D9A83B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717D54C" w14:textId="52FBD41D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513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935C26" w:rsidRPr="00935C26">
        <w:rPr>
          <w:rFonts w:ascii="Times New Roman" w:hAnsi="Times New Roman"/>
          <w:b/>
          <w:sz w:val="20"/>
          <w:szCs w:val="20"/>
        </w:rPr>
        <w:t>NUTRITION DURING CHILDHOOD AND ADOLESCENCE</w:t>
      </w:r>
      <w:r w:rsidR="00935C26" w:rsidRPr="00935C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935C26" w:rsidRPr="00EB53C9" w14:paraId="0ED81FB2" w14:textId="77777777" w:rsidTr="00935C26">
        <w:tc>
          <w:tcPr>
            <w:tcW w:w="2775" w:type="dxa"/>
          </w:tcPr>
          <w:p w14:paraId="37A7BDB3" w14:textId="13F0B78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2F5945D1" w14:textId="5430EAF8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935C26" w:rsidRPr="00EB53C9" w14:paraId="55C1FCC1" w14:textId="77777777" w:rsidTr="00935C26">
        <w:tc>
          <w:tcPr>
            <w:tcW w:w="2775" w:type="dxa"/>
          </w:tcPr>
          <w:p w14:paraId="64EF3EC3" w14:textId="14BD3094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29FC7930" w14:textId="329EDE8A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characteristics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infancy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childhood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eating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habits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issues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school-age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adolescent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children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characteristics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habits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nutrients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applications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examples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school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feeding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program in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world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Turkey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06B0FB76" w14:textId="77777777" w:rsidTr="00935C26">
        <w:tc>
          <w:tcPr>
            <w:tcW w:w="2775" w:type="dxa"/>
          </w:tcPr>
          <w:p w14:paraId="5F0BCB17" w14:textId="38FD474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3E66BEC2" w14:textId="4C470B56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935C26" w:rsidRPr="00EB53C9" w14:paraId="7B8F5CD7" w14:textId="77777777" w:rsidTr="00935C26">
        <w:tc>
          <w:tcPr>
            <w:tcW w:w="2775" w:type="dxa"/>
          </w:tcPr>
          <w:p w14:paraId="2909C511" w14:textId="67A43A6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4C1277EB" w14:textId="55A38C61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he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encounter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childhood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adolescence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ways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get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right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eating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habits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formulations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he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needs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apply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order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meet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C26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935C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485F303A" w14:textId="77777777" w:rsidTr="00935C26">
        <w:tc>
          <w:tcPr>
            <w:tcW w:w="2775" w:type="dxa"/>
          </w:tcPr>
          <w:p w14:paraId="1ED2B513" w14:textId="2261191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2FF51500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Nevin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Anne ve Çocuk Beslenmesi, Ankara, 2021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3375AB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Karaağaoğlu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N., Eroğlu Samur, G. Anne ve Çocuk Beslenmesi, Ankara, 2017.</w:t>
            </w:r>
          </w:p>
          <w:p w14:paraId="193604B4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Arlı, M.,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Küçükkömürler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S., Yaman, M. Anne ve Çocuk Beslenmesi, Ankara, 2013.</w:t>
            </w:r>
          </w:p>
        </w:tc>
      </w:tr>
      <w:tr w:rsidR="00935C26" w:rsidRPr="00EB53C9" w14:paraId="34CC8981" w14:textId="77777777" w:rsidTr="00935C26">
        <w:tc>
          <w:tcPr>
            <w:tcW w:w="2775" w:type="dxa"/>
          </w:tcPr>
          <w:p w14:paraId="0C8354F3" w14:textId="020C96D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0DCE0CC5" w14:textId="79A3AFC2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935C26" w:rsidRPr="00EB53C9" w14:paraId="3D6FDADA" w14:textId="77777777" w:rsidTr="00935C26">
        <w:tc>
          <w:tcPr>
            <w:tcW w:w="2775" w:type="dxa"/>
          </w:tcPr>
          <w:p w14:paraId="399004E0" w14:textId="3803B03D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22B61741" w14:textId="77777777" w:rsidR="00935C26" w:rsidRDefault="00935C26" w:rsidP="00935C2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12C57D98" w14:textId="3EA6D575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935C26" w:rsidRPr="00EB53C9" w14:paraId="71C8C626" w14:textId="77777777" w:rsidTr="00935C26">
        <w:tc>
          <w:tcPr>
            <w:tcW w:w="2775" w:type="dxa"/>
          </w:tcPr>
          <w:p w14:paraId="5C37BC8D" w14:textId="008CF0DA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3521EE89" w14:textId="3C027A44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935C26" w:rsidRPr="00EB53C9" w14:paraId="7CAD3245" w14:textId="77777777" w:rsidTr="00935C26">
        <w:tc>
          <w:tcPr>
            <w:tcW w:w="2775" w:type="dxa"/>
          </w:tcPr>
          <w:p w14:paraId="57C70DFA" w14:textId="3A0099C3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7F01A1E8" w14:textId="5587579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1B6E7DF9" w14:textId="77777777" w:rsidR="006D56AC" w:rsidRDefault="006D56AC" w:rsidP="006D56AC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8E38B80" w14:textId="09ED942B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514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935C26" w:rsidRPr="00935C26">
        <w:rPr>
          <w:rFonts w:ascii="Times New Roman" w:hAnsi="Times New Roman"/>
          <w:b/>
          <w:sz w:val="20"/>
          <w:szCs w:val="20"/>
        </w:rPr>
        <w:t>NUTRITION IN ACUTE AND CHRONIC CHILDREN'S DISEASES</w:t>
      </w:r>
      <w:r w:rsidR="00935C26" w:rsidRPr="00935C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935C26" w:rsidRPr="00EB53C9" w14:paraId="1E5BA6BE" w14:textId="77777777" w:rsidTr="00935C26">
        <w:tc>
          <w:tcPr>
            <w:tcW w:w="2775" w:type="dxa"/>
          </w:tcPr>
          <w:p w14:paraId="56B5B3DC" w14:textId="06A21C5D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595B4B11" w14:textId="4EC13993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935C26" w:rsidRPr="00EB53C9" w14:paraId="0509C959" w14:textId="77777777" w:rsidTr="00935C26">
        <w:tc>
          <w:tcPr>
            <w:tcW w:w="2775" w:type="dxa"/>
          </w:tcPr>
          <w:p w14:paraId="0FBC55F8" w14:textId="1426CC7E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6EEC947F" w14:textId="18E33D81" w:rsidR="00935C26" w:rsidRPr="00EB53C9" w:rsidRDefault="00256172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172">
              <w:rPr>
                <w:rFonts w:ascii="Times New Roman" w:hAnsi="Times New Roman"/>
                <w:sz w:val="20"/>
                <w:szCs w:val="20"/>
              </w:rPr>
              <w:t>Protein-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malnutrition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therapy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absorption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disorders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therapy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gastroenteritis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therapy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inborn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metabolic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congenital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heart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type1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diabetes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inflammatory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kidney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oncological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nervous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infant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used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formula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01111315" w14:textId="77777777" w:rsidTr="00935C26">
        <w:tc>
          <w:tcPr>
            <w:tcW w:w="2775" w:type="dxa"/>
          </w:tcPr>
          <w:p w14:paraId="36F23314" w14:textId="2F7FB3CC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734D8C6C" w14:textId="2BCBD5A8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935C26" w:rsidRPr="00EB53C9" w14:paraId="29F4112A" w14:textId="77777777" w:rsidTr="00935C26">
        <w:tc>
          <w:tcPr>
            <w:tcW w:w="2775" w:type="dxa"/>
          </w:tcPr>
          <w:p w14:paraId="494A2F75" w14:textId="51217186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18705EDD" w14:textId="6D05D514" w:rsidR="00935C26" w:rsidRPr="00EB53C9" w:rsidRDefault="00256172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Infant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childhood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acute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chronic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can be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seen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able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identify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setting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formulations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meet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enforcement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consider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multifactor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approach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intended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enable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you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172">
              <w:rPr>
                <w:rFonts w:ascii="Times New Roman" w:hAnsi="Times New Roman"/>
                <w:sz w:val="20"/>
                <w:szCs w:val="20"/>
              </w:rPr>
              <w:t>look</w:t>
            </w:r>
            <w:proofErr w:type="spellEnd"/>
            <w:r w:rsidRPr="00256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5C26" w:rsidRPr="00EB53C9" w14:paraId="16C3DE78" w14:textId="77777777" w:rsidTr="00935C26">
        <w:tc>
          <w:tcPr>
            <w:tcW w:w="2775" w:type="dxa"/>
          </w:tcPr>
          <w:p w14:paraId="582BA7F1" w14:textId="0B0D0869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150844EB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>Köksal, G., Gökmen, H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Çocuk Hastalıklarında Beslenme Tedavisi, Ankara2000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489F25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N. Vakalarla öğreniyorum: Çocuk hastalıklarında tıbbi beslenme tedavisi-1, Ankara, 2019.</w:t>
            </w:r>
          </w:p>
          <w:p w14:paraId="720E3BFC" w14:textId="77777777" w:rsidR="00935C26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N. Vakalarla öğreniyorum: Çocuk hastalıklarında tıbbi beslenme tedavisi-2, Ankara, 2019.</w:t>
            </w:r>
          </w:p>
          <w:p w14:paraId="272021F8" w14:textId="77777777" w:rsidR="00935C26" w:rsidRPr="00EB53C9" w:rsidRDefault="00935C26" w:rsidP="00935C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N. Vakalarla öğreniyorum: Çocuk hastalıklarında tıbbi beslenme tedavisi-3, Ankara, 2019.</w:t>
            </w:r>
          </w:p>
        </w:tc>
      </w:tr>
      <w:tr w:rsidR="00256172" w:rsidRPr="00EB53C9" w14:paraId="7498DB11" w14:textId="77777777" w:rsidTr="00935C26">
        <w:tc>
          <w:tcPr>
            <w:tcW w:w="2775" w:type="dxa"/>
          </w:tcPr>
          <w:p w14:paraId="50626E01" w14:textId="0E0858BF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213475D3" w14:textId="3EF65355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256172" w:rsidRPr="00EB53C9" w14:paraId="194420C1" w14:textId="77777777" w:rsidTr="00935C26">
        <w:tc>
          <w:tcPr>
            <w:tcW w:w="2775" w:type="dxa"/>
          </w:tcPr>
          <w:p w14:paraId="3993804F" w14:textId="71415E7E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76B3D588" w14:textId="77777777" w:rsidR="00256172" w:rsidRDefault="00256172" w:rsidP="0025617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6FE758BC" w14:textId="6C13B51E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256172" w:rsidRPr="00EB53C9" w14:paraId="6FE4B1DA" w14:textId="77777777" w:rsidTr="00935C26">
        <w:tc>
          <w:tcPr>
            <w:tcW w:w="2775" w:type="dxa"/>
          </w:tcPr>
          <w:p w14:paraId="389723A6" w14:textId="73D2F012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2D09E6B6" w14:textId="7CE9F0FB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256172" w:rsidRPr="00EB53C9" w14:paraId="360113AC" w14:textId="77777777" w:rsidTr="00935C26">
        <w:tc>
          <w:tcPr>
            <w:tcW w:w="2775" w:type="dxa"/>
          </w:tcPr>
          <w:p w14:paraId="3143715B" w14:textId="7E50DCBE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7DE785B3" w14:textId="59BE3FE1" w:rsidR="00256172" w:rsidRPr="00EB53C9" w:rsidRDefault="00256172" w:rsidP="0025617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625C79D6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0BAE41B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631C4F1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6CCD9FB8" w14:textId="172203D2" w:rsidR="006D56AC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515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AB50FE" w:rsidRPr="00AB50FE">
        <w:rPr>
          <w:rFonts w:ascii="Times New Roman" w:hAnsi="Times New Roman"/>
          <w:b/>
          <w:sz w:val="20"/>
          <w:szCs w:val="20"/>
        </w:rPr>
        <w:t>CHILDHOOD OBESITY: PREVENTION, TREATMENT</w:t>
      </w:r>
      <w:r w:rsidR="00AB50FE" w:rsidRPr="00AB50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277553BA" w14:textId="77777777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AB50FE" w:rsidRPr="00EB53C9" w14:paraId="5C57938C" w14:textId="77777777" w:rsidTr="00AB50FE">
        <w:tc>
          <w:tcPr>
            <w:tcW w:w="2775" w:type="dxa"/>
          </w:tcPr>
          <w:p w14:paraId="6AD0B27C" w14:textId="099E7F82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05E925B0" w14:textId="189FD4EE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AB50FE" w:rsidRPr="00EB53C9" w14:paraId="38EAEAA1" w14:textId="77777777" w:rsidTr="00AB50FE">
        <w:tc>
          <w:tcPr>
            <w:tcW w:w="2775" w:type="dxa"/>
          </w:tcPr>
          <w:p w14:paraId="63E7F819" w14:textId="208E4D0F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53F35403" w14:textId="710F313D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0FE">
              <w:rPr>
                <w:rFonts w:ascii="Times New Roman" w:hAnsi="Times New Roman"/>
                <w:sz w:val="20"/>
                <w:szCs w:val="20"/>
              </w:rPr>
              <w:t xml:space="preserve">Definition of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childhood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risk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factors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pathophysiology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consequences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prevention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methods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50FE" w:rsidRPr="00EB53C9" w14:paraId="2D66B5CD" w14:textId="77777777" w:rsidTr="00AB50FE">
        <w:tc>
          <w:tcPr>
            <w:tcW w:w="2775" w:type="dxa"/>
          </w:tcPr>
          <w:p w14:paraId="23F828C7" w14:textId="0E2F0016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2A5C2E3D" w14:textId="12DF1779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AB50FE" w:rsidRPr="00EB53C9" w14:paraId="22AD738E" w14:textId="77777777" w:rsidTr="00AB50FE">
        <w:tc>
          <w:tcPr>
            <w:tcW w:w="2775" w:type="dxa"/>
          </w:tcPr>
          <w:p w14:paraId="15D0E3B2" w14:textId="3C22F1FB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20F64478" w14:textId="11E966CA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causes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consequences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occur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childhood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difference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adult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obesity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methods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50FE" w:rsidRPr="00EB53C9" w14:paraId="5B05CDFA" w14:textId="77777777" w:rsidTr="00AB50FE">
        <w:tc>
          <w:tcPr>
            <w:tcW w:w="2775" w:type="dxa"/>
          </w:tcPr>
          <w:p w14:paraId="097DE31F" w14:textId="23AA078C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1B0C9FF5" w14:textId="7777777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Nevin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Anne ve Çocuk Beslenmesi, Ankara, 2021</w:t>
            </w:r>
            <w:r w:rsidRPr="00EB53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6127A2" w14:textId="7777777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Karaağaoğlu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N., Eroğlu Samur, G. Anne ve Çocuk Beslenmesi, Ankara, 2017.</w:t>
            </w:r>
          </w:p>
          <w:p w14:paraId="003A6372" w14:textId="7777777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Arlı, M.,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Küçükkömürler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S., Yaman, M. Anne ve Çocuk Beslenmesi, Ankara, 2013.</w:t>
            </w:r>
          </w:p>
        </w:tc>
      </w:tr>
      <w:tr w:rsidR="00AB50FE" w:rsidRPr="00EB53C9" w14:paraId="6252E857" w14:textId="77777777" w:rsidTr="00AB50FE">
        <w:tc>
          <w:tcPr>
            <w:tcW w:w="2775" w:type="dxa"/>
          </w:tcPr>
          <w:p w14:paraId="47C8B6BE" w14:textId="4CF045C6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26D55CB9" w14:textId="65F4AF80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AB50FE" w:rsidRPr="00EB53C9" w14:paraId="79D572B0" w14:textId="77777777" w:rsidTr="00AB50FE">
        <w:tc>
          <w:tcPr>
            <w:tcW w:w="2775" w:type="dxa"/>
          </w:tcPr>
          <w:p w14:paraId="6FD8E563" w14:textId="38B19472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7FDD497B" w14:textId="77777777" w:rsidR="00AB50FE" w:rsidRDefault="00AB50FE" w:rsidP="00AB50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789EA965" w14:textId="6758FA7A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AB50FE" w:rsidRPr="00EB53C9" w14:paraId="21E90190" w14:textId="77777777" w:rsidTr="00AB50FE">
        <w:tc>
          <w:tcPr>
            <w:tcW w:w="2775" w:type="dxa"/>
          </w:tcPr>
          <w:p w14:paraId="6070EF79" w14:textId="0F98B940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18D441B2" w14:textId="744EE75A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AB50FE" w:rsidRPr="00EB53C9" w14:paraId="1CC0C945" w14:textId="77777777" w:rsidTr="00AB50FE">
        <w:tc>
          <w:tcPr>
            <w:tcW w:w="2775" w:type="dxa"/>
          </w:tcPr>
          <w:p w14:paraId="7CAA0D4A" w14:textId="71078BF0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74BD49B0" w14:textId="4A8A18C5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2AF62EDD" w14:textId="77777777" w:rsidR="006D56AC" w:rsidRDefault="006D56AC" w:rsidP="006D56AC">
      <w:pPr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170A31C" w14:textId="5BFEF11C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516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AB50FE" w:rsidRPr="00AB50FE">
        <w:rPr>
          <w:rFonts w:ascii="Times New Roman" w:hAnsi="Times New Roman"/>
          <w:b/>
          <w:sz w:val="20"/>
          <w:szCs w:val="20"/>
        </w:rPr>
        <w:t>NUTRITION OF THE ELDERLY</w:t>
      </w:r>
      <w:r w:rsidR="00AB50FE" w:rsidRPr="00AB50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192E464F" w14:textId="77777777" w:rsidR="006D56AC" w:rsidRPr="00EB53C9" w:rsidRDefault="006D56AC" w:rsidP="006D56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AB50FE" w:rsidRPr="00EB53C9" w14:paraId="6905AB94" w14:textId="77777777" w:rsidTr="00AB50FE">
        <w:tc>
          <w:tcPr>
            <w:tcW w:w="2775" w:type="dxa"/>
          </w:tcPr>
          <w:p w14:paraId="27DA9429" w14:textId="05F12763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44F7946B" w14:textId="47994D3F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AB50FE" w:rsidRPr="00EB53C9" w14:paraId="13EA0A56" w14:textId="77777777" w:rsidTr="00AB50FE">
        <w:tc>
          <w:tcPr>
            <w:tcW w:w="2775" w:type="dxa"/>
          </w:tcPr>
          <w:p w14:paraId="550501BD" w14:textId="0F80A9A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6703B2AA" w14:textId="0947CA5B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Changes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metabolism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old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age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requirements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related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deficiencies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selection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use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programs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specific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old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age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50FE" w:rsidRPr="00EB53C9" w14:paraId="69A6FA0E" w14:textId="77777777" w:rsidTr="00AB50FE">
        <w:tc>
          <w:tcPr>
            <w:tcW w:w="2775" w:type="dxa"/>
          </w:tcPr>
          <w:p w14:paraId="4B38B7C7" w14:textId="55F93758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25AFF06B" w14:textId="6F6662B9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AB50FE" w:rsidRPr="00EB53C9" w14:paraId="574D06F5" w14:textId="77777777" w:rsidTr="00AB50FE">
        <w:tc>
          <w:tcPr>
            <w:tcW w:w="2775" w:type="dxa"/>
          </w:tcPr>
          <w:p w14:paraId="485DE245" w14:textId="54CD165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23FDB672" w14:textId="0476ED51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physiological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changes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occur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old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age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problems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occur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50FE">
              <w:rPr>
                <w:rFonts w:ascii="Times New Roman" w:hAnsi="Times New Roman"/>
                <w:sz w:val="20"/>
                <w:szCs w:val="20"/>
              </w:rPr>
              <w:t>therapy</w:t>
            </w:r>
            <w:proofErr w:type="spellEnd"/>
            <w:r w:rsidRPr="00AB50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50FE" w:rsidRPr="00EB53C9" w14:paraId="2091F4D7" w14:textId="77777777" w:rsidTr="00AB50FE">
        <w:tc>
          <w:tcPr>
            <w:tcW w:w="2775" w:type="dxa"/>
          </w:tcPr>
          <w:p w14:paraId="25AAFCAB" w14:textId="5ADEEC9C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3D813318" w14:textId="7777777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Acar Tek N.,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Aksoydan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E. Geriatride Beslenme, Ankara, 2021. </w:t>
            </w:r>
          </w:p>
        </w:tc>
      </w:tr>
      <w:tr w:rsidR="00AB50FE" w:rsidRPr="00EB53C9" w14:paraId="1914169F" w14:textId="77777777" w:rsidTr="00AB50FE">
        <w:tc>
          <w:tcPr>
            <w:tcW w:w="2775" w:type="dxa"/>
          </w:tcPr>
          <w:p w14:paraId="7D880CE9" w14:textId="3527F0D1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070D020B" w14:textId="56E07685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AB50FE" w:rsidRPr="00EB53C9" w14:paraId="479138FB" w14:textId="77777777" w:rsidTr="00AB50FE">
        <w:tc>
          <w:tcPr>
            <w:tcW w:w="2775" w:type="dxa"/>
          </w:tcPr>
          <w:p w14:paraId="0E82D333" w14:textId="584E5B1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4D6A62A8" w14:textId="77777777" w:rsidR="00AB50FE" w:rsidRDefault="00AB50FE" w:rsidP="00AB50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46084D7B" w14:textId="0557A512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AB50FE" w:rsidRPr="00EB53C9" w14:paraId="08AA7C1B" w14:textId="77777777" w:rsidTr="00AB50FE">
        <w:tc>
          <w:tcPr>
            <w:tcW w:w="2775" w:type="dxa"/>
          </w:tcPr>
          <w:p w14:paraId="5D2244FE" w14:textId="5109610A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29DFC58D" w14:textId="3A2EA8D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AB50FE" w:rsidRPr="00EB53C9" w14:paraId="319FBCB9" w14:textId="77777777" w:rsidTr="00AB50FE">
        <w:tc>
          <w:tcPr>
            <w:tcW w:w="2775" w:type="dxa"/>
          </w:tcPr>
          <w:p w14:paraId="34E5DF02" w14:textId="6FDC94BF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1C7E3ABA" w14:textId="25277A6C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5817E62A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7E5B4BF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253D4E9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51BBA19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3BF278D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75D1739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950DF17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E8B5916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2E571C5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74A3EB3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6543258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71C383A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9B4F1B6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0A5F63D" w14:textId="3F37BBEC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517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AB50FE" w:rsidRPr="00AB50FE">
        <w:rPr>
          <w:rFonts w:ascii="Times New Roman" w:hAnsi="Times New Roman"/>
          <w:b/>
          <w:sz w:val="20"/>
          <w:szCs w:val="20"/>
        </w:rPr>
        <w:t>ATHLETE NUTRITION</w:t>
      </w:r>
      <w:r w:rsidR="00AB50FE" w:rsidRPr="00AB50F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29E474F4" w14:textId="77777777" w:rsidR="006D56AC" w:rsidRPr="00EB53C9" w:rsidRDefault="006D56AC" w:rsidP="006D56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AB50FE" w:rsidRPr="00EB53C9" w14:paraId="2DC75B1F" w14:textId="77777777" w:rsidTr="00AB50FE">
        <w:tc>
          <w:tcPr>
            <w:tcW w:w="2775" w:type="dxa"/>
          </w:tcPr>
          <w:p w14:paraId="4E1FCCE1" w14:textId="572B9F8C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67A48676" w14:textId="65E7F233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AB50FE" w:rsidRPr="00EB53C9" w14:paraId="33DDF7AE" w14:textId="77777777" w:rsidTr="00AB50FE">
        <w:tc>
          <w:tcPr>
            <w:tcW w:w="2775" w:type="dxa"/>
          </w:tcPr>
          <w:p w14:paraId="6A2F4C8A" w14:textId="3F948FE8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0E5A28DA" w14:textId="72EDC74A" w:rsidR="00AB50FE" w:rsidRPr="0080471C" w:rsidRDefault="007E01B5" w:rsidP="00AB50F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Food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items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effects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performance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physical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activities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that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are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required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for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energy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systems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fluid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intake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body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composition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energy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balance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weight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control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Exercise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its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relation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to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health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women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who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exercise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inadequate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unbalanced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nutrition-related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problems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nutritional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supplements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</w:t>
            </w:r>
          </w:p>
        </w:tc>
      </w:tr>
      <w:tr w:rsidR="00AB50FE" w:rsidRPr="00EB53C9" w14:paraId="52283AFD" w14:textId="77777777" w:rsidTr="00AB50FE">
        <w:tc>
          <w:tcPr>
            <w:tcW w:w="2775" w:type="dxa"/>
          </w:tcPr>
          <w:p w14:paraId="6F441225" w14:textId="41618D26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211F8B1A" w14:textId="20D2469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AB50FE" w:rsidRPr="00EB53C9" w14:paraId="063C6302" w14:textId="77777777" w:rsidTr="00AB50FE">
        <w:tc>
          <w:tcPr>
            <w:tcW w:w="2775" w:type="dxa"/>
          </w:tcPr>
          <w:p w14:paraId="3894627D" w14:textId="5670CAC9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12ACB22F" w14:textId="6585F5FF" w:rsidR="00AB50FE" w:rsidRPr="00EB53C9" w:rsidRDefault="007E01B5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necessary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maintaining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healthy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exercise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systems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body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composition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50FE" w:rsidRPr="00EB53C9" w14:paraId="2B582382" w14:textId="77777777" w:rsidTr="00AB50FE">
        <w:tc>
          <w:tcPr>
            <w:tcW w:w="2775" w:type="dxa"/>
          </w:tcPr>
          <w:p w14:paraId="3BB6A55D" w14:textId="40207502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364B20AC" w14:textId="77777777" w:rsidR="00AB50FE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>Ersoy, G. Egzersiz ve spor yapanlar için beslenme. Ankara, 2011.</w:t>
            </w:r>
          </w:p>
          <w:p w14:paraId="7B313F59" w14:textId="77777777" w:rsidR="00AB50FE" w:rsidRPr="00EB53C9" w:rsidRDefault="00AB50FE" w:rsidP="00AB5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Karabudak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E.,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Turnagöl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H., Farklı spor dallarında egzersiz ve beslenme, Ankara, 2018.</w:t>
            </w:r>
          </w:p>
        </w:tc>
      </w:tr>
      <w:tr w:rsidR="007E01B5" w:rsidRPr="00EB53C9" w14:paraId="1866B18E" w14:textId="77777777" w:rsidTr="00AB50FE">
        <w:tc>
          <w:tcPr>
            <w:tcW w:w="2775" w:type="dxa"/>
          </w:tcPr>
          <w:p w14:paraId="41F4490C" w14:textId="3835AE76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75F02274" w14:textId="20D924FC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7E01B5" w:rsidRPr="00EB53C9" w14:paraId="21CEA59C" w14:textId="77777777" w:rsidTr="00AB50FE">
        <w:tc>
          <w:tcPr>
            <w:tcW w:w="2775" w:type="dxa"/>
          </w:tcPr>
          <w:p w14:paraId="37A89F16" w14:textId="7E72AB72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7262DCBA" w14:textId="77777777" w:rsidR="007E01B5" w:rsidRDefault="007E01B5" w:rsidP="007E01B5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0334F604" w14:textId="55BAB07F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7E01B5" w:rsidRPr="00EB53C9" w14:paraId="1832BC27" w14:textId="77777777" w:rsidTr="00AB50FE">
        <w:tc>
          <w:tcPr>
            <w:tcW w:w="2775" w:type="dxa"/>
          </w:tcPr>
          <w:p w14:paraId="251F7E45" w14:textId="102838AA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0D553083" w14:textId="288E0901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7E01B5" w:rsidRPr="00EB53C9" w14:paraId="29AA14F4" w14:textId="77777777" w:rsidTr="00AB50FE">
        <w:tc>
          <w:tcPr>
            <w:tcW w:w="2775" w:type="dxa"/>
          </w:tcPr>
          <w:p w14:paraId="4B1D1838" w14:textId="72129C29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6B229B3B" w14:textId="48312AFA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7CF2AB7B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4A97B88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4F4CEF8" w14:textId="6B02EEF2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518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7E01B5" w:rsidRPr="007E01B5">
        <w:rPr>
          <w:rFonts w:ascii="Times New Roman" w:hAnsi="Times New Roman"/>
          <w:b/>
          <w:sz w:val="20"/>
          <w:szCs w:val="20"/>
        </w:rPr>
        <w:t>DIETARY THERAPY IN DIABETES MELLITUS</w:t>
      </w:r>
      <w:r w:rsidR="007E01B5" w:rsidRPr="007E01B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6EB4F3A1" w14:textId="77777777" w:rsidR="006D56AC" w:rsidRPr="00EB53C9" w:rsidRDefault="006D56AC" w:rsidP="006D56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7E01B5" w:rsidRPr="00EB53C9" w14:paraId="65C45E78" w14:textId="77777777" w:rsidTr="007E01B5">
        <w:tc>
          <w:tcPr>
            <w:tcW w:w="2775" w:type="dxa"/>
          </w:tcPr>
          <w:p w14:paraId="1A5E8757" w14:textId="20430C07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4B67BCD7" w14:textId="378AFE8A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7E01B5" w:rsidRPr="00EB53C9" w14:paraId="19F452C0" w14:textId="77777777" w:rsidTr="007E01B5">
        <w:tc>
          <w:tcPr>
            <w:tcW w:w="2775" w:type="dxa"/>
          </w:tcPr>
          <w:p w14:paraId="009EEE29" w14:textId="4731399E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0BD8DF1F" w14:textId="6DFD00EA" w:rsidR="007E01B5" w:rsidRPr="0080471C" w:rsidRDefault="007E01B5" w:rsidP="007E01B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Classification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pathophysiology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glucose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intolerance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Diabetes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diagnosis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criteria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for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monitoring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acute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Chronic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Complications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carbohydrate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metabolism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hormones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(insulin,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glucagon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etc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.)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diabetes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prevention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treatment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diet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therapy</w:t>
            </w:r>
            <w:proofErr w:type="spellEnd"/>
            <w:r w:rsidRPr="007E01B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.</w:t>
            </w:r>
          </w:p>
        </w:tc>
      </w:tr>
      <w:tr w:rsidR="007E01B5" w:rsidRPr="00EB53C9" w14:paraId="2CA015F6" w14:textId="77777777" w:rsidTr="007E01B5">
        <w:tc>
          <w:tcPr>
            <w:tcW w:w="2775" w:type="dxa"/>
          </w:tcPr>
          <w:p w14:paraId="22799911" w14:textId="467C2A68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106C7A64" w14:textId="044D2623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7E01B5" w:rsidRPr="00EB53C9" w14:paraId="5771F823" w14:textId="77777777" w:rsidTr="007E01B5">
        <w:tc>
          <w:tcPr>
            <w:tcW w:w="2775" w:type="dxa"/>
          </w:tcPr>
          <w:p w14:paraId="31C298FB" w14:textId="2473A09D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52B07B2B" w14:textId="0DC957FA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necessary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pathophysiology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diabetes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consequences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01B5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7E01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01B5" w:rsidRPr="00EB53C9" w14:paraId="2817999F" w14:textId="77777777" w:rsidTr="007E01B5">
        <w:tc>
          <w:tcPr>
            <w:tcW w:w="2775" w:type="dxa"/>
          </w:tcPr>
          <w:p w14:paraId="196E0023" w14:textId="02E56FCB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75BE7EE9" w14:textId="77777777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Şanlıer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N., Vakalarla öğreniyorum: Yetişkin hastalıklarında tıbbi beslenme tedavisi-1, Ankara, 2021.</w:t>
            </w:r>
          </w:p>
        </w:tc>
      </w:tr>
      <w:tr w:rsidR="007E01B5" w:rsidRPr="00EB53C9" w14:paraId="7F8582DE" w14:textId="77777777" w:rsidTr="007E01B5">
        <w:tc>
          <w:tcPr>
            <w:tcW w:w="2775" w:type="dxa"/>
          </w:tcPr>
          <w:p w14:paraId="494D432D" w14:textId="36FE8089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73A44204" w14:textId="2F60A935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7E01B5" w:rsidRPr="00EB53C9" w14:paraId="28A0BA4B" w14:textId="77777777" w:rsidTr="007E01B5">
        <w:tc>
          <w:tcPr>
            <w:tcW w:w="2775" w:type="dxa"/>
          </w:tcPr>
          <w:p w14:paraId="717DB81A" w14:textId="5C95CDAE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2B08A152" w14:textId="77777777" w:rsidR="007E01B5" w:rsidRDefault="007E01B5" w:rsidP="007E01B5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4E1F7A39" w14:textId="052186A2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7E01B5" w:rsidRPr="00EB53C9" w14:paraId="5A39D679" w14:textId="77777777" w:rsidTr="007E01B5">
        <w:tc>
          <w:tcPr>
            <w:tcW w:w="2775" w:type="dxa"/>
          </w:tcPr>
          <w:p w14:paraId="273616A8" w14:textId="7A0068BF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5AFDEB54" w14:textId="3480003A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7E01B5" w:rsidRPr="00EB53C9" w14:paraId="28A023A4" w14:textId="77777777" w:rsidTr="007E01B5">
        <w:tc>
          <w:tcPr>
            <w:tcW w:w="2775" w:type="dxa"/>
          </w:tcPr>
          <w:p w14:paraId="3BD49080" w14:textId="7CBF4DBC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4354D5F0" w14:textId="590B0BD6" w:rsidR="007E01B5" w:rsidRPr="00EB53C9" w:rsidRDefault="007E01B5" w:rsidP="007E01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2284210C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1F4945D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EEC86CE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2FC7091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9773B73" w14:textId="77777777" w:rsidR="006D56AC" w:rsidRDefault="006D56AC" w:rsidP="006D56AC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33A2F35" w14:textId="77777777" w:rsidR="006D56AC" w:rsidRDefault="006D56AC" w:rsidP="00C66991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A2F907D" w14:textId="0D2792A8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BESY</w:t>
      </w:r>
      <w:r>
        <w:rPr>
          <w:rFonts w:ascii="Times New Roman" w:hAnsi="Times New Roman"/>
          <w:b/>
          <w:sz w:val="20"/>
          <w:szCs w:val="20"/>
        </w:rPr>
        <w:t xml:space="preserve"> 519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C66991" w:rsidRPr="00C66991">
        <w:rPr>
          <w:rFonts w:ascii="Times New Roman" w:hAnsi="Times New Roman"/>
          <w:b/>
          <w:sz w:val="20"/>
          <w:szCs w:val="20"/>
        </w:rPr>
        <w:t>DIETARY THERAPY FOR DISEASES OF THE GASTROINTESTINAL TRACT</w:t>
      </w:r>
      <w:r w:rsidR="00C66991" w:rsidRPr="00C6699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2DC6DC7C" w14:textId="77777777" w:rsidR="006D56AC" w:rsidRPr="00EB53C9" w:rsidRDefault="006D56AC" w:rsidP="006D56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C66991" w:rsidRPr="00EB53C9" w14:paraId="10090E21" w14:textId="77777777" w:rsidTr="00C66991">
        <w:tc>
          <w:tcPr>
            <w:tcW w:w="2775" w:type="dxa"/>
          </w:tcPr>
          <w:p w14:paraId="0AAC4C8F" w14:textId="3A7DA00A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02D066EC" w14:textId="753136DE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C66991" w:rsidRPr="00EB53C9" w14:paraId="1BBA11B9" w14:textId="77777777" w:rsidTr="00C66991">
        <w:tc>
          <w:tcPr>
            <w:tcW w:w="2775" w:type="dxa"/>
          </w:tcPr>
          <w:p w14:paraId="50AD31B1" w14:textId="00716A7E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499CB434" w14:textId="353407F5" w:rsidR="00C66991" w:rsidRPr="0080471C" w:rsidRDefault="00C66991" w:rsidP="00C6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incidence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etiology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clinical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symptoms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complications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therapy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991" w:rsidRPr="00EB53C9" w14:paraId="39881796" w14:textId="77777777" w:rsidTr="00C66991">
        <w:tc>
          <w:tcPr>
            <w:tcW w:w="2775" w:type="dxa"/>
          </w:tcPr>
          <w:p w14:paraId="15C2A480" w14:textId="1A0F027F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4EDE1994" w14:textId="68DF8ED6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  <w:r w:rsidRPr="00EB5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66991" w:rsidRPr="00EB53C9" w14:paraId="08BDA886" w14:textId="77777777" w:rsidTr="00C66991">
        <w:tc>
          <w:tcPr>
            <w:tcW w:w="2775" w:type="dxa"/>
          </w:tcPr>
          <w:p w14:paraId="59C57EF1" w14:textId="4CDF87BF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46F6E50B" w14:textId="5EF6902C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necessary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pathophysiology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consequences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gastrointestinal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tract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991" w:rsidRPr="00EB53C9" w14:paraId="7669629E" w14:textId="77777777" w:rsidTr="00C66991">
        <w:tc>
          <w:tcPr>
            <w:tcW w:w="2775" w:type="dxa"/>
          </w:tcPr>
          <w:p w14:paraId="105CEC32" w14:textId="366785EA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0D2C4540" w14:textId="77777777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Akbulut, G.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Gastrointestinal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sistem hastalıklarında tıbbi beslenme tedavisi, Ankara, 2017.</w:t>
            </w:r>
          </w:p>
        </w:tc>
      </w:tr>
      <w:tr w:rsidR="00C66991" w:rsidRPr="00EB53C9" w14:paraId="77A5E8A0" w14:textId="77777777" w:rsidTr="00C66991">
        <w:tc>
          <w:tcPr>
            <w:tcW w:w="2775" w:type="dxa"/>
          </w:tcPr>
          <w:p w14:paraId="7A6DC1AA" w14:textId="3C8923CC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4A59F201" w14:textId="549D34BC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C66991" w:rsidRPr="00EB53C9" w14:paraId="33982E4B" w14:textId="77777777" w:rsidTr="00C66991">
        <w:tc>
          <w:tcPr>
            <w:tcW w:w="2775" w:type="dxa"/>
          </w:tcPr>
          <w:p w14:paraId="56383CC3" w14:textId="742F0F04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5BBA665C" w14:textId="77777777" w:rsidR="00C66991" w:rsidRDefault="00C66991" w:rsidP="00C6699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7EFFBA3A" w14:textId="18F5B130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C66991" w:rsidRPr="00EB53C9" w14:paraId="5A35ED3B" w14:textId="77777777" w:rsidTr="00C66991">
        <w:tc>
          <w:tcPr>
            <w:tcW w:w="2775" w:type="dxa"/>
          </w:tcPr>
          <w:p w14:paraId="36A1FBF0" w14:textId="4C5FF859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34451B52" w14:textId="7451C796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C66991" w:rsidRPr="00EB53C9" w14:paraId="58053225" w14:textId="77777777" w:rsidTr="00C66991">
        <w:tc>
          <w:tcPr>
            <w:tcW w:w="2775" w:type="dxa"/>
          </w:tcPr>
          <w:p w14:paraId="7B443E99" w14:textId="18C75DC1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25A22228" w14:textId="667B241A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5A619892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D26FECA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C097EDA" w14:textId="41F68650" w:rsidR="006D56AC" w:rsidRPr="00EB53C9" w:rsidRDefault="006D56AC" w:rsidP="006D56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71927">
        <w:rPr>
          <w:rFonts w:ascii="Times New Roman" w:eastAsia="Times New Roman" w:hAnsi="Times New Roman"/>
          <w:b/>
          <w:sz w:val="20"/>
          <w:szCs w:val="20"/>
          <w:lang w:eastAsia="tr-TR"/>
        </w:rPr>
        <w:t>BESY</w:t>
      </w:r>
      <w:r>
        <w:rPr>
          <w:rFonts w:ascii="Times New Roman" w:hAnsi="Times New Roman"/>
          <w:b/>
          <w:sz w:val="20"/>
          <w:szCs w:val="20"/>
        </w:rPr>
        <w:t xml:space="preserve"> 520</w:t>
      </w:r>
      <w:r w:rsidRPr="00EB53C9">
        <w:rPr>
          <w:rFonts w:ascii="Times New Roman" w:hAnsi="Times New Roman"/>
          <w:b/>
          <w:sz w:val="20"/>
          <w:szCs w:val="20"/>
        </w:rPr>
        <w:t xml:space="preserve"> </w:t>
      </w:r>
      <w:r w:rsidR="00C66991" w:rsidRPr="00C66991">
        <w:rPr>
          <w:rFonts w:ascii="Times New Roman" w:hAnsi="Times New Roman"/>
          <w:b/>
          <w:sz w:val="20"/>
          <w:szCs w:val="20"/>
        </w:rPr>
        <w:t>DIETARY TREATMENT FOR CARDIOVASCULAR DISEASES</w:t>
      </w:r>
      <w:r w:rsidR="00C66991" w:rsidRPr="00C6699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(2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4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63542139" w14:textId="77777777" w:rsidR="006D56AC" w:rsidRPr="00EB53C9" w:rsidRDefault="006D56AC" w:rsidP="006D56A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C66991" w:rsidRPr="00EB53C9" w14:paraId="3585E9A2" w14:textId="77777777" w:rsidTr="00C66991">
        <w:tc>
          <w:tcPr>
            <w:tcW w:w="2775" w:type="dxa"/>
          </w:tcPr>
          <w:p w14:paraId="2C9D106A" w14:textId="1F722261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59A54CF3" w14:textId="37767986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C66991" w:rsidRPr="00EB53C9" w14:paraId="3C77D5F0" w14:textId="77777777" w:rsidTr="00C66991">
        <w:tc>
          <w:tcPr>
            <w:tcW w:w="2775" w:type="dxa"/>
          </w:tcPr>
          <w:p w14:paraId="23F5EB1E" w14:textId="789D992F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33B8328B" w14:textId="2B8B0E84" w:rsidR="00C66991" w:rsidRPr="0080471C" w:rsidRDefault="00C66991" w:rsidP="00C6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incidence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cardiovascular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etiology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clinical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symptoms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complications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therapy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digestive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991" w:rsidRPr="00EB53C9" w14:paraId="12DF9ECB" w14:textId="77777777" w:rsidTr="00C66991">
        <w:tc>
          <w:tcPr>
            <w:tcW w:w="2775" w:type="dxa"/>
          </w:tcPr>
          <w:p w14:paraId="22824630" w14:textId="510A97E2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1801A9E6" w14:textId="0AB6F122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C66991" w:rsidRPr="00EB53C9" w14:paraId="5A91D8EB" w14:textId="77777777" w:rsidTr="00C66991">
        <w:tc>
          <w:tcPr>
            <w:tcW w:w="2775" w:type="dxa"/>
          </w:tcPr>
          <w:p w14:paraId="6923DF8B" w14:textId="1E71A407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7D6303B3" w14:textId="22187B70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, it is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student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necessary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information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pathophysiology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cardiovascular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diseases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consequences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6991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C669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991" w:rsidRPr="00EB53C9" w14:paraId="72C987E9" w14:textId="77777777" w:rsidTr="00C66991">
        <w:tc>
          <w:tcPr>
            <w:tcW w:w="2775" w:type="dxa"/>
          </w:tcPr>
          <w:p w14:paraId="62D6E0CE" w14:textId="08AE5BBD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13CE7775" w14:textId="77777777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3C9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Akbulut, G. Endokrin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kardiyometabolik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hastalıklarda tıbbi beslenme tedavisi, Ankara, 2019.</w:t>
            </w:r>
          </w:p>
        </w:tc>
      </w:tr>
      <w:tr w:rsidR="00C66991" w:rsidRPr="00EB53C9" w14:paraId="37507454" w14:textId="77777777" w:rsidTr="00C66991">
        <w:tc>
          <w:tcPr>
            <w:tcW w:w="2775" w:type="dxa"/>
          </w:tcPr>
          <w:p w14:paraId="583D1630" w14:textId="2402282B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3948C23D" w14:textId="5A34287E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C66991" w:rsidRPr="00EB53C9" w14:paraId="64850D9D" w14:textId="77777777" w:rsidTr="00C66991">
        <w:tc>
          <w:tcPr>
            <w:tcW w:w="2775" w:type="dxa"/>
          </w:tcPr>
          <w:p w14:paraId="36F931AC" w14:textId="01CBD08B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5C5DDC5D" w14:textId="77777777" w:rsidR="00C66991" w:rsidRDefault="00C66991" w:rsidP="00C6699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0EE439AB" w14:textId="17DBC2BD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C66991" w:rsidRPr="00EB53C9" w14:paraId="5A91EC2C" w14:textId="77777777" w:rsidTr="00C66991">
        <w:tc>
          <w:tcPr>
            <w:tcW w:w="2775" w:type="dxa"/>
          </w:tcPr>
          <w:p w14:paraId="63E42FC6" w14:textId="030C0C96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3D35F8AD" w14:textId="4AEFAA5D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C66991" w:rsidRPr="00EB53C9" w14:paraId="2DB87989" w14:textId="77777777" w:rsidTr="00C66991">
        <w:tc>
          <w:tcPr>
            <w:tcW w:w="2775" w:type="dxa"/>
          </w:tcPr>
          <w:p w14:paraId="41757560" w14:textId="004B90CB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4296C962" w14:textId="0CBA2FE7" w:rsidR="00C66991" w:rsidRPr="00EB53C9" w:rsidRDefault="00C66991" w:rsidP="00C669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191B5ACF" w14:textId="77777777" w:rsidR="006D56AC" w:rsidRPr="007C4F8E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977691A" w14:textId="77777777" w:rsidR="006D56AC" w:rsidRDefault="006D56AC" w:rsidP="006D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7E33D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AA55801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42DE4B8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FAC562F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1734622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E563FFA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DE10116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BF3635C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337AD5F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A02CD09" w14:textId="77777777" w:rsidR="006D56AC" w:rsidRDefault="006D56AC" w:rsidP="006D56AC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6AC600C5" w14:textId="77777777" w:rsidR="006D56AC" w:rsidRDefault="006D56AC" w:rsidP="00B87C97">
      <w:pPr>
        <w:spacing w:after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494FD0AA" w14:textId="77777777" w:rsidR="006D56AC" w:rsidRDefault="006D56AC" w:rsidP="006D56AC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6C11F02C" w14:textId="69BE56EE" w:rsidR="006D56AC" w:rsidRDefault="006D56AC" w:rsidP="006D56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BESY 521 </w:t>
      </w:r>
      <w:r w:rsidR="00B87C97" w:rsidRPr="00B87C97">
        <w:rPr>
          <w:rFonts w:ascii="Times New Roman" w:eastAsia="Times New Roman" w:hAnsi="Times New Roman"/>
          <w:b/>
          <w:sz w:val="20"/>
          <w:szCs w:val="20"/>
          <w:lang w:eastAsia="tr-TR"/>
        </w:rPr>
        <w:t>ADVANCED NUTRIENT ANALYSIS</w:t>
      </w:r>
      <w:r w:rsidR="00B87C97" w:rsidRPr="00B87C97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p w14:paraId="0737C14C" w14:textId="77777777" w:rsidR="006D56AC" w:rsidRPr="005501CB" w:rsidRDefault="006D56AC" w:rsidP="006D56A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B87C97" w:rsidRPr="00EB53C9" w14:paraId="0D133BC7" w14:textId="77777777" w:rsidTr="00B87C97">
        <w:tc>
          <w:tcPr>
            <w:tcW w:w="2775" w:type="dxa"/>
          </w:tcPr>
          <w:p w14:paraId="3EA9455C" w14:textId="35D63499" w:rsidR="00B87C97" w:rsidRPr="00EB53C9" w:rsidRDefault="00B87C97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59F0FC7D" w14:textId="7543D2A9" w:rsidR="00B87C97" w:rsidRPr="00EB53C9" w:rsidRDefault="00BC0000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B87C97" w:rsidRPr="00EB53C9" w14:paraId="68E312E6" w14:textId="77777777" w:rsidTr="00B87C97">
        <w:tc>
          <w:tcPr>
            <w:tcW w:w="2775" w:type="dxa"/>
          </w:tcPr>
          <w:p w14:paraId="0AFCC07A" w14:textId="75AC9E9B" w:rsidR="00B87C97" w:rsidRPr="00EB53C9" w:rsidRDefault="00B87C97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473C21A2" w14:textId="72B31C20" w:rsidR="00B87C97" w:rsidRPr="00EB53C9" w:rsidRDefault="00BC0000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occurrence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importance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water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carbs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sugars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properties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carbohydrates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polysaccharides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reactions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dry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matter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analysis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protein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amino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acids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nutrients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pH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acidity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analysis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importance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reactions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proteins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enzymes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nutrient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important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enzymes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classification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lipids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definitions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determination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amount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fat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importance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lipids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additives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mineral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substances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7C97" w:rsidRPr="00EB53C9" w14:paraId="3BC4FADC" w14:textId="77777777" w:rsidTr="00B87C97">
        <w:tc>
          <w:tcPr>
            <w:tcW w:w="2775" w:type="dxa"/>
          </w:tcPr>
          <w:p w14:paraId="089C55E4" w14:textId="7A4D9605" w:rsidR="00B87C97" w:rsidRPr="00EB53C9" w:rsidRDefault="00B87C97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7185F997" w14:textId="1D5C97CD" w:rsidR="00B87C97" w:rsidRPr="00EB53C9" w:rsidRDefault="00BC0000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B87C97" w:rsidRPr="00EB53C9" w14:paraId="0369F701" w14:textId="77777777" w:rsidTr="00B87C97">
        <w:tc>
          <w:tcPr>
            <w:tcW w:w="2775" w:type="dxa"/>
          </w:tcPr>
          <w:p w14:paraId="0614C1B9" w14:textId="0D812572" w:rsidR="00B87C97" w:rsidRPr="00EB53C9" w:rsidRDefault="00B87C97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2F69A84A" w14:textId="1A9F6B4E" w:rsidR="00B87C97" w:rsidRPr="00EB53C9" w:rsidRDefault="00BC0000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foundation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will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established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will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provided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students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it is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them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ability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combine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field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courses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future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7C97" w:rsidRPr="00EB53C9" w14:paraId="122F6A8E" w14:textId="77777777" w:rsidTr="00B87C97">
        <w:tc>
          <w:tcPr>
            <w:tcW w:w="2775" w:type="dxa"/>
          </w:tcPr>
          <w:p w14:paraId="0FB55B1D" w14:textId="2E8641FC" w:rsidR="00B87C97" w:rsidRPr="00EB53C9" w:rsidRDefault="00B87C97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075CE7A5" w14:textId="77777777" w:rsidR="00B87C97" w:rsidRPr="00EB53C9" w:rsidRDefault="00B87C97" w:rsidP="00B87C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1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Fennema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''s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Chemistry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Fourth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Edition (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Technology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Srinivasan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Damodaran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(Editor), Kirk L.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Parkin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(Editor),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Owen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R.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Fennema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 xml:space="preserve"> (Editor), 2007, CRC </w:t>
            </w:r>
            <w:proofErr w:type="spellStart"/>
            <w:r w:rsidRPr="005501CB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5501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C0000" w:rsidRPr="00EB53C9" w14:paraId="30825EC3" w14:textId="77777777" w:rsidTr="00B87C97">
        <w:tc>
          <w:tcPr>
            <w:tcW w:w="2775" w:type="dxa"/>
          </w:tcPr>
          <w:p w14:paraId="16AB52FD" w14:textId="6F9E2388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5EAD116D" w14:textId="366FEFFF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BC0000" w:rsidRPr="00EB53C9" w14:paraId="416CEA93" w14:textId="77777777" w:rsidTr="00B87C97">
        <w:tc>
          <w:tcPr>
            <w:tcW w:w="2775" w:type="dxa"/>
          </w:tcPr>
          <w:p w14:paraId="77D3FBDF" w14:textId="20C60115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42BDB85D" w14:textId="77777777" w:rsidR="00BC0000" w:rsidRDefault="00BC0000" w:rsidP="00BC00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777E4012" w14:textId="0356A5F9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BC0000" w:rsidRPr="00EB53C9" w14:paraId="2A9B16FE" w14:textId="77777777" w:rsidTr="00B87C97">
        <w:tc>
          <w:tcPr>
            <w:tcW w:w="2775" w:type="dxa"/>
          </w:tcPr>
          <w:p w14:paraId="3A0BBC4C" w14:textId="67245306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016213B7" w14:textId="1C809129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BC0000" w:rsidRPr="00EB53C9" w14:paraId="44170DED" w14:textId="77777777" w:rsidTr="00B87C97">
        <w:tc>
          <w:tcPr>
            <w:tcW w:w="2775" w:type="dxa"/>
          </w:tcPr>
          <w:p w14:paraId="0B05C916" w14:textId="7792098F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66577457" w14:textId="39866DBA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437E16DD" w14:textId="77777777" w:rsidR="006D56AC" w:rsidRDefault="006D56AC" w:rsidP="006D56AC">
      <w:pPr>
        <w:jc w:val="both"/>
        <w:rPr>
          <w:rFonts w:ascii="Times New Roman" w:hAnsi="Times New Roman"/>
          <w:sz w:val="24"/>
          <w:szCs w:val="24"/>
        </w:rPr>
      </w:pPr>
    </w:p>
    <w:p w14:paraId="573FE6FD" w14:textId="3284F006" w:rsidR="006D56AC" w:rsidRPr="00441F0D" w:rsidRDefault="006D56AC" w:rsidP="006D56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BESY 522 </w:t>
      </w:r>
      <w:r w:rsidR="00BC0000" w:rsidRPr="00BC0000">
        <w:rPr>
          <w:rFonts w:ascii="Times New Roman" w:eastAsia="Times New Roman" w:hAnsi="Times New Roman"/>
          <w:b/>
          <w:sz w:val="20"/>
          <w:szCs w:val="20"/>
          <w:lang w:eastAsia="tr-TR"/>
        </w:rPr>
        <w:t>TOXIC SUBSTANCES IN FOODS AND METHODS OF ANALYSIS</w:t>
      </w:r>
      <w:r w:rsidR="00BC0000" w:rsidRPr="00BC0000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(3</w:t>
      </w:r>
      <w:r w:rsidRPr="005501CB">
        <w:rPr>
          <w:rFonts w:ascii="Times New Roman" w:hAnsi="Times New Roman"/>
          <w:b/>
          <w:sz w:val="20"/>
          <w:szCs w:val="20"/>
        </w:rPr>
        <w:t>-0</w:t>
      </w:r>
      <w:proofErr w:type="gramStart"/>
      <w:r w:rsidRPr="005501CB">
        <w:rPr>
          <w:rFonts w:ascii="Times New Roman" w:hAnsi="Times New Roman"/>
          <w:b/>
          <w:sz w:val="20"/>
          <w:szCs w:val="20"/>
        </w:rPr>
        <w:t xml:space="preserve">)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b/>
          <w:sz w:val="20"/>
          <w:szCs w:val="20"/>
        </w:rPr>
        <w:t>AKTS 6</w:t>
      </w:r>
      <w:r w:rsidRPr="005501CB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001"/>
      </w:tblGrid>
      <w:tr w:rsidR="00BC0000" w:rsidRPr="00EB53C9" w14:paraId="44DEC144" w14:textId="77777777" w:rsidTr="00BC0000">
        <w:tc>
          <w:tcPr>
            <w:tcW w:w="2775" w:type="dxa"/>
          </w:tcPr>
          <w:p w14:paraId="204A34D4" w14:textId="7D3C0818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Type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01" w:type="dxa"/>
          </w:tcPr>
          <w:p w14:paraId="4E12DE16" w14:textId="6751A011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Optional</w:t>
            </w:r>
            <w:proofErr w:type="spellEnd"/>
          </w:p>
        </w:tc>
      </w:tr>
      <w:tr w:rsidR="00BC0000" w:rsidRPr="00EB53C9" w14:paraId="694C722B" w14:textId="77777777" w:rsidTr="00BC0000">
        <w:tc>
          <w:tcPr>
            <w:tcW w:w="2775" w:type="dxa"/>
          </w:tcPr>
          <w:p w14:paraId="04170FEE" w14:textId="030F8C2A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</w:p>
        </w:tc>
        <w:tc>
          <w:tcPr>
            <w:tcW w:w="7001" w:type="dxa"/>
          </w:tcPr>
          <w:p w14:paraId="65618587" w14:textId="664CF5D4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Nutritional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toxicology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toxicology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identification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compounds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their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impact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on Natural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examining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effects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chemical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pollutants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can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contaminate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observation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carcinogenic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elements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methods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determination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elements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production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storage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that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occur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during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phase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substances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compounds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toxic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effects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human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health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C0000" w:rsidRPr="00EB53C9" w14:paraId="426D2A45" w14:textId="77777777" w:rsidTr="00BC0000">
        <w:tc>
          <w:tcPr>
            <w:tcW w:w="2775" w:type="dxa"/>
          </w:tcPr>
          <w:p w14:paraId="174E1265" w14:textId="0680DC16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Prerequisite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Recommended</w:t>
            </w:r>
            <w:proofErr w:type="spellEnd"/>
          </w:p>
        </w:tc>
        <w:tc>
          <w:tcPr>
            <w:tcW w:w="7001" w:type="dxa"/>
          </w:tcPr>
          <w:p w14:paraId="7CC23B62" w14:textId="2BCA2625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None</w:t>
            </w:r>
            <w:proofErr w:type="spellEnd"/>
          </w:p>
        </w:tc>
      </w:tr>
      <w:tr w:rsidR="00BC0000" w:rsidRPr="00EB53C9" w14:paraId="49B5CE26" w14:textId="77777777" w:rsidTr="00BC0000">
        <w:tc>
          <w:tcPr>
            <w:tcW w:w="2775" w:type="dxa"/>
          </w:tcPr>
          <w:p w14:paraId="77167A6C" w14:textId="1887EDA5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Aim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Purpose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3F0">
              <w:rPr>
                <w:rFonts w:ascii="Times New Roman" w:hAnsi="Times New Roman"/>
                <w:sz w:val="20"/>
                <w:szCs w:val="20"/>
              </w:rPr>
              <w:t xml:space="preserve">Learning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Achievements</w:t>
            </w:r>
            <w:proofErr w:type="spellEnd"/>
          </w:p>
        </w:tc>
        <w:tc>
          <w:tcPr>
            <w:tcW w:w="7001" w:type="dxa"/>
          </w:tcPr>
          <w:p w14:paraId="66C5B4CB" w14:textId="4BA65DD6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foundation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nutrition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will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established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knowledge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will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be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provided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students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it is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aimed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provide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them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ability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combine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this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field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courses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Times New Roman" w:hAnsi="Times New Roman"/>
                <w:sz w:val="20"/>
                <w:szCs w:val="20"/>
              </w:rPr>
              <w:t>future</w:t>
            </w:r>
            <w:proofErr w:type="spellEnd"/>
            <w:r w:rsidRPr="00BC0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C0000" w:rsidRPr="00EB53C9" w14:paraId="5C0E032F" w14:textId="77777777" w:rsidTr="00BC0000">
        <w:tc>
          <w:tcPr>
            <w:tcW w:w="2775" w:type="dxa"/>
          </w:tcPr>
          <w:p w14:paraId="68A8B496" w14:textId="31B49F83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Other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7001" w:type="dxa"/>
          </w:tcPr>
          <w:p w14:paraId="7ECE4C4A" w14:textId="77777777" w:rsidR="00BC0000" w:rsidRPr="00441F0D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F0D">
              <w:rPr>
                <w:rFonts w:ascii="Times New Roman" w:hAnsi="Times New Roman"/>
                <w:sz w:val="20"/>
                <w:szCs w:val="20"/>
              </w:rPr>
              <w:t xml:space="preserve">-Hacettepe Üniversitesi Gıda Mühendisliği Bölümü Toksikoloji Dersi Notları 2.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Ondokuz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Mayıs Üniversitesi Gıda Mühendisliği Bölümü Toksikoloji Dersi Notları.</w:t>
            </w:r>
          </w:p>
          <w:p w14:paraId="4B519E7B" w14:textId="77777777" w:rsidR="00BC0000" w:rsidRPr="00441F0D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F0D">
              <w:rPr>
                <w:rFonts w:ascii="Times New Roman" w:hAnsi="Times New Roman"/>
                <w:sz w:val="20"/>
                <w:szCs w:val="20"/>
              </w:rPr>
              <w:t xml:space="preserve">- Altuğ, T., 2002.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Introduction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Toxicology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, CRC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>. Florida, 152 s.</w:t>
            </w:r>
          </w:p>
          <w:p w14:paraId="1539A83B" w14:textId="77777777" w:rsidR="00BC0000" w:rsidRPr="00441F0D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F0D">
              <w:rPr>
                <w:rFonts w:ascii="Times New Roman" w:hAnsi="Times New Roman"/>
                <w:sz w:val="20"/>
                <w:szCs w:val="20"/>
              </w:rPr>
              <w:t xml:space="preserve">-Altuğ, T. (Ed.)., 2009. Gıda Katkı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Maddeleri.Sidas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Medya Ltd. Şti. İzmir. 268 s.</w:t>
            </w:r>
          </w:p>
          <w:p w14:paraId="5FF7A737" w14:textId="77777777" w:rsidR="00BC0000" w:rsidRPr="00441F0D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F0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Barnes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KA, Sinclair CR, Watson DH. (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Chemical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migration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contact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materials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Woodhead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Publishing Limited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CRC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LLC, 2007.</w:t>
            </w:r>
          </w:p>
          <w:p w14:paraId="3AD6C345" w14:textId="77777777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F0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Helferich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W,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Winter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CK. (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Eds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Toxicology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. CRC </w:t>
            </w:r>
            <w:proofErr w:type="spellStart"/>
            <w:r w:rsidRPr="00441F0D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LLC, 2001. Şener S, Yıldırım M. Toksikoloji. </w:t>
            </w:r>
            <w:proofErr w:type="gramStart"/>
            <w:r w:rsidRPr="00441F0D">
              <w:rPr>
                <w:rFonts w:ascii="Times New Roman" w:hAnsi="Times New Roman"/>
                <w:sz w:val="20"/>
                <w:szCs w:val="20"/>
              </w:rPr>
              <w:t>teknik</w:t>
            </w:r>
            <w:proofErr w:type="gramEnd"/>
            <w:r w:rsidRPr="00441F0D">
              <w:rPr>
                <w:rFonts w:ascii="Times New Roman" w:hAnsi="Times New Roman"/>
                <w:sz w:val="20"/>
                <w:szCs w:val="20"/>
              </w:rPr>
              <w:t xml:space="preserve"> Yayıncılık, İstanbul, 2000</w:t>
            </w:r>
          </w:p>
        </w:tc>
      </w:tr>
      <w:tr w:rsidR="00BC0000" w:rsidRPr="00EB53C9" w14:paraId="2D10E65C" w14:textId="77777777" w:rsidTr="00BC0000">
        <w:tc>
          <w:tcPr>
            <w:tcW w:w="2775" w:type="dxa"/>
          </w:tcPr>
          <w:p w14:paraId="3F639124" w14:textId="7958213E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7001" w:type="dxa"/>
          </w:tcPr>
          <w:p w14:paraId="4372FAEB" w14:textId="5E8FB84C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Teaching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group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discussion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seminars</w:t>
            </w:r>
            <w:proofErr w:type="spellEnd"/>
            <w:r w:rsidRPr="006D2400">
              <w:rPr>
                <w:rFonts w:ascii="Times New Roman" w:hAnsi="Times New Roman"/>
              </w:rPr>
              <w:t xml:space="preserve">, </w:t>
            </w:r>
            <w:proofErr w:type="spellStart"/>
            <w:r w:rsidRPr="006D2400">
              <w:rPr>
                <w:rFonts w:ascii="Times New Roman" w:hAnsi="Times New Roman"/>
              </w:rPr>
              <w:t>use</w:t>
            </w:r>
            <w:proofErr w:type="spellEnd"/>
            <w:r w:rsidRPr="006D2400">
              <w:rPr>
                <w:rFonts w:ascii="Times New Roman" w:hAnsi="Times New Roman"/>
              </w:rPr>
              <w:t xml:space="preserve"> of </w:t>
            </w:r>
            <w:proofErr w:type="spellStart"/>
            <w:r w:rsidRPr="006D2400">
              <w:rPr>
                <w:rFonts w:ascii="Times New Roman" w:hAnsi="Times New Roman"/>
              </w:rPr>
              <w:t>resources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related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topics</w:t>
            </w:r>
            <w:proofErr w:type="spellEnd"/>
          </w:p>
        </w:tc>
      </w:tr>
      <w:tr w:rsidR="00BC0000" w:rsidRPr="00EB53C9" w14:paraId="5EAEBD27" w14:textId="77777777" w:rsidTr="00BC0000">
        <w:tc>
          <w:tcPr>
            <w:tcW w:w="2775" w:type="dxa"/>
          </w:tcPr>
          <w:p w14:paraId="1A13A101" w14:textId="45003601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Way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5763F0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5763F0">
              <w:rPr>
                <w:rFonts w:ascii="Times New Roman" w:hAnsi="Times New Roman"/>
                <w:sz w:val="20"/>
                <w:szCs w:val="20"/>
              </w:rPr>
              <w:t>Evaluated</w:t>
            </w:r>
            <w:proofErr w:type="spellEnd"/>
          </w:p>
        </w:tc>
        <w:tc>
          <w:tcPr>
            <w:tcW w:w="7001" w:type="dxa"/>
          </w:tcPr>
          <w:p w14:paraId="2EFFBF10" w14:textId="77777777" w:rsidR="00BC0000" w:rsidRDefault="00BC0000" w:rsidP="00BC00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midterm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  <w:p w14:paraId="410B043F" w14:textId="24518428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400">
              <w:rPr>
                <w:rFonts w:ascii="Times New Roman" w:hAnsi="Times New Roman"/>
              </w:rPr>
              <w:t>One</w:t>
            </w:r>
            <w:proofErr w:type="spellEnd"/>
            <w:r w:rsidRPr="006D2400">
              <w:rPr>
                <w:rFonts w:ascii="Times New Roman" w:hAnsi="Times New Roman"/>
              </w:rPr>
              <w:t xml:space="preserve"> </w:t>
            </w:r>
            <w:proofErr w:type="spellStart"/>
            <w:r w:rsidRPr="006D2400">
              <w:rPr>
                <w:rFonts w:ascii="Times New Roman" w:hAnsi="Times New Roman"/>
              </w:rPr>
              <w:t>written</w:t>
            </w:r>
            <w:proofErr w:type="spellEnd"/>
            <w:r w:rsidRPr="006D2400">
              <w:rPr>
                <w:rFonts w:ascii="Times New Roman" w:hAnsi="Times New Roman"/>
              </w:rPr>
              <w:t xml:space="preserve"> final </w:t>
            </w:r>
            <w:proofErr w:type="spellStart"/>
            <w:r w:rsidRPr="006D2400">
              <w:rPr>
                <w:rFonts w:ascii="Times New Roman" w:hAnsi="Times New Roman"/>
              </w:rPr>
              <w:t>exam</w:t>
            </w:r>
            <w:proofErr w:type="spellEnd"/>
            <w:r w:rsidRPr="006D2400">
              <w:rPr>
                <w:rFonts w:ascii="Times New Roman" w:hAnsi="Times New Roman"/>
              </w:rPr>
              <w:t xml:space="preserve"> (50%)</w:t>
            </w:r>
          </w:p>
        </w:tc>
      </w:tr>
      <w:tr w:rsidR="00BC0000" w:rsidRPr="00EB53C9" w14:paraId="5AA3B0F9" w14:textId="77777777" w:rsidTr="00BC0000">
        <w:tc>
          <w:tcPr>
            <w:tcW w:w="2775" w:type="dxa"/>
          </w:tcPr>
          <w:p w14:paraId="7178F80E" w14:textId="3424AAF1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7001" w:type="dxa"/>
          </w:tcPr>
          <w:p w14:paraId="12D6EF36" w14:textId="6AA9337E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Turkish</w:t>
            </w:r>
            <w:proofErr w:type="spellEnd"/>
          </w:p>
        </w:tc>
      </w:tr>
      <w:tr w:rsidR="00BC0000" w:rsidRPr="00EB53C9" w14:paraId="1BC9052B" w14:textId="77777777" w:rsidTr="00BC0000">
        <w:tc>
          <w:tcPr>
            <w:tcW w:w="2775" w:type="dxa"/>
          </w:tcPr>
          <w:p w14:paraId="18A26092" w14:textId="7DBEAC93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Teaching</w:t>
            </w:r>
            <w:proofErr w:type="spellEnd"/>
            <w:r w:rsidRPr="00B34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FEF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7001" w:type="dxa"/>
          </w:tcPr>
          <w:p w14:paraId="453BA22A" w14:textId="6614E2DB" w:rsidR="00BC0000" w:rsidRPr="00EB53C9" w:rsidRDefault="00BC0000" w:rsidP="00BC00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55BE">
              <w:rPr>
                <w:rFonts w:ascii="Times New Roman" w:hAnsi="Times New Roman"/>
              </w:rPr>
              <w:t>Faculty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Members</w:t>
            </w:r>
            <w:proofErr w:type="spellEnd"/>
            <w:r w:rsidRPr="00D255BE">
              <w:rPr>
                <w:rFonts w:ascii="Times New Roman" w:hAnsi="Times New Roman"/>
              </w:rPr>
              <w:t xml:space="preserve"> of </w:t>
            </w:r>
            <w:proofErr w:type="spellStart"/>
            <w:r w:rsidRPr="00D255BE">
              <w:rPr>
                <w:rFonts w:ascii="Times New Roman" w:hAnsi="Times New Roman"/>
              </w:rPr>
              <w:t>the</w:t>
            </w:r>
            <w:proofErr w:type="spellEnd"/>
            <w:r w:rsidRPr="00D255BE">
              <w:rPr>
                <w:rFonts w:ascii="Times New Roman" w:hAnsi="Times New Roman"/>
              </w:rPr>
              <w:t xml:space="preserve"> </w:t>
            </w:r>
            <w:proofErr w:type="spellStart"/>
            <w:r w:rsidRPr="00D255BE">
              <w:rPr>
                <w:rFonts w:ascii="Times New Roman" w:hAnsi="Times New Roman"/>
              </w:rPr>
              <w:t>Department</w:t>
            </w:r>
            <w:proofErr w:type="spellEnd"/>
          </w:p>
        </w:tc>
      </w:tr>
    </w:tbl>
    <w:p w14:paraId="6F658C11" w14:textId="77777777" w:rsidR="006D56AC" w:rsidRDefault="006D56AC" w:rsidP="00003133">
      <w:pPr>
        <w:spacing w:after="0" w:line="360" w:lineRule="auto"/>
        <w:rPr>
          <w:b/>
          <w:sz w:val="20"/>
          <w:szCs w:val="20"/>
        </w:rPr>
      </w:pPr>
    </w:p>
    <w:p w14:paraId="75533D27" w14:textId="77777777" w:rsidR="00003133" w:rsidRDefault="00003133"/>
    <w:sectPr w:rsidR="0000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0"/>
    <w:rsid w:val="00003133"/>
    <w:rsid w:val="00256172"/>
    <w:rsid w:val="003D008B"/>
    <w:rsid w:val="005763F0"/>
    <w:rsid w:val="0067021E"/>
    <w:rsid w:val="006D2400"/>
    <w:rsid w:val="006D56AC"/>
    <w:rsid w:val="00792281"/>
    <w:rsid w:val="007E01B5"/>
    <w:rsid w:val="00935C26"/>
    <w:rsid w:val="009C3F88"/>
    <w:rsid w:val="009F2116"/>
    <w:rsid w:val="00AB50FE"/>
    <w:rsid w:val="00B34FEF"/>
    <w:rsid w:val="00B87C97"/>
    <w:rsid w:val="00BC0000"/>
    <w:rsid w:val="00C66991"/>
    <w:rsid w:val="00D255BE"/>
    <w:rsid w:val="00DB49AF"/>
    <w:rsid w:val="00DB5449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CE1E"/>
  <w15:chartTrackingRefBased/>
  <w15:docId w15:val="{228F8232-A318-410A-9AD3-492DD4C4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Ayhan</dc:creator>
  <cp:keywords/>
  <dc:description/>
  <cp:lastModifiedBy>Şule Ayhan</cp:lastModifiedBy>
  <cp:revision>12</cp:revision>
  <dcterms:created xsi:type="dcterms:W3CDTF">2023-02-21T11:41:00Z</dcterms:created>
  <dcterms:modified xsi:type="dcterms:W3CDTF">2023-02-22T12:25:00Z</dcterms:modified>
</cp:coreProperties>
</file>